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【雪遇东北】东北哈尔滨双飞6天∣现实版“狗熊岭”·中国雪乡∣亚布力∣亚雪公路∣驯鹿部落∣网红草莓熊∣冬韵长白山∣奢享长白温泉∣东北大秧歌∣俄式风情小镇·横道河子∣朝鲜民俗村（首航）行程单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w:br/>
                ——实际航班以出票为准，仅供参考！
                <w:br/>
                ——特别注意：团费是不含机场建设费和燃油费 ；报名的时候需要收取，详情价格见团期价格和附加项目。
                <w:br/>
                ——乘机须知：首都航空飞机上没有免费餐饮，航司规定随身携带行李体积不超过20*30*40立方厘米；每人免费行李额（包括托运和随身携带的行李）10KG，随身携带一件物品不超过7KG，逾重行李费率每公斤按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2025-10-25T04:28:50+08:00</dcterms:created>
  <dcterms:modified xsi:type="dcterms:W3CDTF">2025-10-25T04:28:50+08:00</dcterms:modified>
</cp:coreProperties>
</file>

<file path=docProps/custom.xml><?xml version="1.0" encoding="utf-8"?>
<Properties xmlns="http://schemas.openxmlformats.org/officeDocument/2006/custom-properties" xmlns:vt="http://schemas.openxmlformats.org/officeDocument/2006/docPropsVTypes"/>
</file>