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【纯享北京-晚对晚】双飞5天｜有轨电车香山寻秋｜八达岭长城｜圆明园套票｜升旗仪式｜故宫博物院｜四合院-恭王府｜闲逛烟袋斜街｜登天安门城楼行程单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去程参考航班时间：广州＼北京20：00-21：30
                <w:br/>
                回程参考航班时间：北京＼广州16：00-21：30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天安门广场—天安门城楼—故宫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晚上：【新派融合菜】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午餐：【老北京家常菜】     晚餐：【新派融合菜】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颐和园-圆明园（套票）-有轨电车·香山寻秋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恭王府-什刹海/烟袋斜街-天坛套票-外观鸟水-银杏大道-广州
                <w:br/>
                上午：早餐后，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二三环沿线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7正4早，（享用酒店自助早餐，升旗当天打包早餐），指定特色餐厅：7正：30/60元/餐【百年老字号-便宜坊焖炉烤鸭600/桌】、【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2025-10-13T05:33:29+08:00</dcterms:created>
  <dcterms:modified xsi:type="dcterms:W3CDTF">2025-10-13T05:33:29+08:00</dcterms:modified>
</cp:coreProperties>
</file>

<file path=docProps/custom.xml><?xml version="1.0" encoding="utf-8"?>
<Properties xmlns="http://schemas.openxmlformats.org/officeDocument/2006/custom-properties" xmlns:vt="http://schemas.openxmlformats.org/officeDocument/2006/docPropsVTypes"/>
</file>