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珠水夜韵之单订珠江夜游行程单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ZJS1760063805Pl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1、【晚上出发】越夜越精彩！夜色迷人！
                <w:br/>
                2、【珠水夜韵】登船临风！畅游两岸璀璨景色！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18：00 天字码头集合（地铁 6 号线北京路 A 出口或地铁 2 号线海珠广场 F 出口）
                <w:br/>
                18：30【天字码头或大沙头码头—珠江夜游(豪华游轮)（含美味简餐）】（游程约 60 分钟）其 美景可媲美于香港维多利亚港，犹如七色明珠镶嵌十里珠江，汇成一条异彩纷呈的珠江彩虹！沿岸 可欣赏二沙岛的星海音乐厅、国立中山大学北门牌坊、五光十色有“小蛮腰”之称的广州塔、亚运 开幕式主会场——海心沙、广州新中轴——花城广场；海珠桥、江湾桥、海印桥、广州大桥、猎德 大桥……沿岸多个建筑美不胜数，灯光璀璨，让你完全陶醉于夜景当中......[温馨告知：导游将 船票送至客人手上，游船过程中导游不作陪同，船上有广播介绍沿途风光，游客需自行凭船票按时 登船]【特别说明：2026 年 2 月 15 日-17 日（年二八/除夕/初一）三天因游船公司餐饮部放假而不 能如常赠送美味简餐，请登船前备好食物，造成不便，敬请谅解】 注：珠江夜游自 2017 年 08 月 26 日起实行成人实名制，国内成人游客需携带本人身份证、外国成人游客需携带本人 护照、港澳成人游客需携带本人回乡证、台湾成人游客需携带本人台胞证（有效证件原件需要要报名时候登记 的资料一致，如由于游客个人忘记携带证件，导致无法登船，损失由游客自理）
                <w:br/>
                <w:br/>
                19:40 夜游后游客可自由漫步千年古道北京路商业步行街或天字码头自行散团，结束愉快旅程！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1、船票（豪华游轮赠送美味简餐），注：1.2 米以下婴儿不含任何门票船票；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其他费用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有效证件原件需要要报名时候登 记的资料一致，如由于游客个人忘记携带证件，导致无法登船，损失由游客自理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2026-03-04T02:43:46+08:00</dcterms:created>
  <dcterms:modified xsi:type="dcterms:W3CDTF">2026-03-04T02:43:46+08:00</dcterms:modified>
</cp:coreProperties>
</file>

<file path=docProps/custom.xml><?xml version="1.0" encoding="utf-8"?>
<Properties xmlns="http://schemas.openxmlformats.org/officeDocument/2006/custom-properties" xmlns:vt="http://schemas.openxmlformats.org/officeDocument/2006/docPropsVTypes"/>
</file>