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★——晋门迎客，山西游礼——
                <w:br/>
                品质保障：广东自组团，全程纯玩无购物！
                <w:br/>
                优选航班：指定南方航空，广州直飞太原，给您安心舒适旅程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世界遗产，艺术瑰宝【云冈石窟】身临其境感受中国北魏石窟雕刻艺术美！
                <w:br/>
                空中楼阁，天下奇观【悬空寺】世界现存最早建在悬崖绝壁的木结构建筑！
                <w:br/>
                一半佛国，一半山野【五台山】听梵音闻香火，愿神明偏爱，一切从欢乐！
                <w:br/>
                <w:br/>
                ★——晋遇山河·黄河奇观——
                <w:br/>
                华夏脊梁，民族象征【壶口瀑布】站在黄河岸边感受母亲河的壮美与奔腾！
                <w:br/>
                <w:br/>
                ★——深闺宝藏·大咖解说——
                <w:br/>
                全程金牌导游讲解服务，专业多维的讲解和服务，使您的旅游体验升级。
                <w:br/>
                <w:br/>
                ★——人文山西·非遗民俗——
                <w:br/>
                【面食欣赏制作】在面食之都，欣赏精彩的面食表演，跟随面食老师，学习并制作面食，体验山西面食一面百样，一面百味的神奇。
                <w:br/>
                【地道非遗体验】在非遗传承人的指导下学习剪纸、面塑、民歌，感受乡土气息浓郁的民俗山西。
                <w:br/>
                <w:br/>
                ★——尊享晋宴·晋膳晋美——                                             
                <w:br/>
                晋享山西美味，老太原家宴、晋商八碗八碟、特色景泰蓝铜锅涮肉、五台山佛国素斋
                <w:br/>
                <w:br/>
                ★——晋情体验·特色美宿——  
                <w:br/>
                全程4钻酒店，指定入住2晚万达品牌酒店+1晚五钻太原希尔顿花园酒店，俯瞰太原汾河美景！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3、用餐：（5早8正），正餐餐标30元/人，4特色餐（太原面食/八碗八碟/佛国素斋/大同景泰蓝火锅），此产品是打包价，所有餐食如自动放弃，款项恕不退还。餐饮风味、用餐条件 与广东有一定的差异，大家应有心理准备。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2025-10-25T13:02:40+08:00</dcterms:created>
  <dcterms:modified xsi:type="dcterms:W3CDTF">2025-10-25T13:02:40+08:00</dcterms:modified>
</cp:coreProperties>
</file>

<file path=docProps/custom.xml><?xml version="1.0" encoding="utf-8"?>
<Properties xmlns="http://schemas.openxmlformats.org/officeDocument/2006/custom-properties" xmlns:vt="http://schemas.openxmlformats.org/officeDocument/2006/docPropsVTypes"/>
</file>