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【西欧】德法意瑞+新天鹅堡+壁画小镇+比萨12天 | 赠四大精致小国&lt;荷兰+比利时+卢森堡+列支敦士登&gt;行程单</w:t>
      </w:r>
    </w:p>
    <w:p>
      <w:pPr>
        <w:jc w:val="center"/>
        <w:spacing w:after="100"/>
      </w:pPr>
      <w:r>
        <w:rPr>
          <w:rFonts w:ascii="宋体" w:hAnsi="宋体" w:eastAsia="宋体" w:cs="宋体"/>
          <w:sz w:val="20"/>
          <w:szCs w:val="20"/>
        </w:rPr>
        <w:t xml:space="preserve">广州指纹，赠全国联运，罗马/阿姆斯特丹进出，全程含餐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EU1762254540DdSHHQ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优选MU中国东方航空，罗马进阿姆斯特丹出，不走回头路，行程轻松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佛罗伦萨-100KM-比萨-120KM-五渔村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交通：大巴、小火车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五渔村-400KM-McArthurGlen Noventa-威尼斯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威尼斯-430KM-上阿默高（壁画小镇）-50KM-富森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富森-160KM-瓦杜茨-130KM-琉森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琉森-70KM-因特拉肯-220KM-法国小镇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巴黎-350KM-卢森堡-220KM-布鲁塞尔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布鲁塞尔或周边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布鲁塞尔-180KM-阿姆斯特丹-上海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【特别提醒今日为回程日】航班起飞前3-4小时，在导游的带领下抵达机场，在办理好登机、退税等手续后，搭乘中国东方航空公司的的国际航班飞往上海浦东国际机场。夜宿飞机上。
                <w:br/>
                交通：大巴、飞机，国际段：MU772  AMSPVG  20:00-14:00+1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注：广州/深圳/湛江/揭阳潮汕可到达日当天联运；珠海/惠州联运需延后一日，联运住宿待开票后，凭票号在中国东方航空官网申请；最终联运信息以航司批复为准！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为方便出行，可申请异地联运，如“广州-上海”搭配“上海-深圳”，最终联运信息以航司批复为准！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2026-04-05T18:58:55+08:00</dcterms:created>
  <dcterms:modified xsi:type="dcterms:W3CDTF">2026-04-05T18:58:55+08:00</dcterms:modified>
</cp:coreProperties>
</file>

<file path=docProps/custom.xml><?xml version="1.0" encoding="utf-8"?>
<Properties xmlns="http://schemas.openxmlformats.org/officeDocument/2006/custom-properties" xmlns:vt="http://schemas.openxmlformats.org/officeDocument/2006/docPropsVTypes"/>
</file>