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br/>
                7.领队导游服务费人民币1000元/人（大小同价）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搭乘百万私人豪华游艇，畅游黄金海岸最优美港湾以及海鸥栖息地，欣赏千万富豪名人豪宅区的美景</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夜游（塔+桥+感受夜生活文化）</w:t>
            </w:r>
          </w:p>
        </w:tc>
        <w:tc>
          <w:tcPr/>
          <w:p>
            <w:pPr>
              <w:pStyle w:val="indent"/>
            </w:pPr>
            <w:r>
              <w:rPr>
                <w:rFonts w:ascii="宋体" w:hAnsi="宋体" w:eastAsia="宋体" w:cs="宋体"/>
                <w:color w:val="000000"/>
                <w:sz w:val="20"/>
                <w:szCs w:val="20"/>
              </w:rPr>
              <w:t xml:space="preserve">
                登悉尼塔观城市夜景，漫步海港大桥，感受环形码头及岩石区的特色酒吧文化  
                <w:br/>
                备注：需要达到10人报名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大堡礁直升机</w:t>
            </w:r>
          </w:p>
        </w:tc>
        <w:tc>
          <w:tcPr/>
          <w:p>
            <w:pPr>
              <w:pStyle w:val="indent"/>
            </w:pPr>
            <w:r>
              <w:rPr>
                <w:rFonts w:ascii="宋体" w:hAnsi="宋体" w:eastAsia="宋体" w:cs="宋体"/>
                <w:color w:val="000000"/>
                <w:sz w:val="20"/>
                <w:szCs w:val="20"/>
              </w:rPr>
              <w:t xml:space="preserve">高空俯瞰大堡礁 观赏大堡礁的绝佳方式</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2026-05-12T00:24:31+08:00</dcterms:created>
  <dcterms:modified xsi:type="dcterms:W3CDTF">2026-05-12T00:24:31+08:00</dcterms:modified>
</cp:coreProperties>
</file>

<file path=docProps/custom.xml><?xml version="1.0" encoding="utf-8"?>
<Properties xmlns="http://schemas.openxmlformats.org/officeDocument/2006/custom-properties" xmlns:vt="http://schemas.openxmlformats.org/officeDocument/2006/docPropsVTypes"/>
</file>