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【寒假澳洲】澳大利亚东海岸10天澳式山庄之旅A | 墨尔本 | 布里斯本 | 黄金海岸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野味袋鼠肉风味餐；特色火锅；
                <w:br/>
                品味韩式和牛烧烤BBQ自助餐，品种丰富，轻松畅吃；
                <w:br/>
                <w:br/>
                体验升级
                <w:br/>
                【墨尔本】：漫步墨尔本的巷道，领略墨尔本的无穷魅力；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【蓝山国家公园】：探访新南威尔士州著名的世界自然遗产公园，探索自然美景；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【悉尼动物园】：全开放式动物园，实现与澳洲特有的动物近距离接触的机会；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墨尔本-/-悉尼-蓝山国家公园-悉尼	航班：待定或前一天晚班机
                <w:br/>
                上午飞往悉尼，抵达后开始今日精彩的行程：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飞机
                <w:br/>
              </w:t>
            </w:r>
          </w:p>
        </w:tc>
        <w:tc>
          <w:tcPr/>
          <w:p>
            <w:pPr>
              <w:pStyle w:val="indent"/>
            </w:pPr>
            <w:r>
              <w:rPr>
                <w:rFonts w:ascii="宋体" w:hAnsi="宋体" w:eastAsia="宋体" w:cs="宋体"/>
                <w:color w:val="000000"/>
                <w:sz w:val="20"/>
                <w:szCs w:val="20"/>
              </w:rPr>
              <w:t xml:space="preserve">早餐：打包早餐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悉尼海岸一日游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悉尼海岸一日游
                <w:br/>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悉尼-/-布里斯本//黄金海岸-考拉奔山庄	航班：待定或前一天晚机
                <w:br/>
                早上飞抵布里斯本，开始今日精彩之旅：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c>
          <w:tcPr/>
          <w:p>
            <w:pPr>
              <w:pStyle w:val="indent"/>
            </w:pPr>
            <w:r>
              <w:rPr>
                <w:rFonts w:ascii="宋体" w:hAnsi="宋体" w:eastAsia="宋体" w:cs="宋体"/>
                <w:color w:val="000000"/>
                <w:sz w:val="20"/>
                <w:szCs w:val="20"/>
              </w:rPr>
              <w:t xml:space="preserve">早餐：打包早餐     午餐：√     晚餐：酒店晚餐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黄金海岸//布里斯本-/-墨尔本	航班：待定或后一天早机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航班：ZH812/23:55-05:00+1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2025-12-17T05:21:53+08:00</dcterms:created>
  <dcterms:modified xsi:type="dcterms:W3CDTF">2025-12-17T05:21:53+08:00</dcterms:modified>
</cp:coreProperties>
</file>

<file path=docProps/custom.xml><?xml version="1.0" encoding="utf-8"?>
<Properties xmlns="http://schemas.openxmlformats.org/officeDocument/2006/custom-properties" xmlns:vt="http://schemas.openxmlformats.org/officeDocument/2006/docPropsVTypes"/>
</file>