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【寒假新西兰】新西兰南北岛10天魔鲜奇遇记 | 奥克兰 | 罗托鲁亚 | 皇后镇 | 库克山 | 瓦纳卡 | 蒂卡波 | 基督城（南航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OCCZ10NST0#2543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00:10-16:15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参考航班：CZ305/00:10-16:15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