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【寒假新西兰】新西兰南北岛10天魔鲜奇遇记 | 奥克兰 | 罗托鲁亚 | 皇后镇 | 库克山 | 瓦纳卡 | 蒂卡波 | 基督城（南航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OCCZ10NST0#2543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00:10-16:15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奥克兰Cordis五星酒店8号餐厅，自助餐的奢华体验；
                <w:br/>
                爱歌顿牧场BBQ自助餐，享受纯正的新西兰户外烧烤餐；
                <w:br/>
                库克山高山景观西式午餐；瓦纳卡酒桶烤肉餐；皇后镇牛羊肉放题火锅；
                <w:br/>
                基督城品味“渔获海鲜大餐“--新西兰冷水红龙虾，顶级野生海鲜食材—黑金鲍，帝皇鲑三文鱼及其他海鲜；
                <w:br/>
                <w:br/>
                住宿升级
                <w:br/>
                连住2晚皇后镇，深度探索“浪漫及冒险”之都+升级2晚5星；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参考航班：CZ305/00:10-16:15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早餐：机上早餐     午餐：机上午餐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交通：专车 飞机
                <w:br/>
              </w:t>
            </w:r>
          </w:p>
        </w:tc>
        <w:tc>
          <w:tcPr/>
          <w:p>
            <w:pPr>
              <w:pStyle w:val="indent"/>
            </w:pPr>
            <w:r>
              <w:rPr>
                <w:rFonts w:ascii="宋体" w:hAnsi="宋体" w:eastAsia="宋体" w:cs="宋体"/>
                <w:color w:val="000000"/>
                <w:sz w:val="20"/>
                <w:szCs w:val="20"/>
              </w:rPr>
              <w:t xml:space="preserve">早餐：打包早餐     午餐：网红汉堡餐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皇后镇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午餐：酒桶烤肉餐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库克山国家公园（3小时）- 蒂卡波 (1小时)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Restaurant高山观景餐厅】享用自助餐或西式简餐。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蒂卡波-阿卡罗阿-基督城-/-奥克兰	参考航班：待定（或第七天早班机）
                <w:br/>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早餐：酒店早餐     午餐：√     晚餐：渔获海鲜大餐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交通：专车
                <w:br/>
              </w:t>
            </w:r>
          </w:p>
        </w:tc>
        <w:tc>
          <w:tcPr/>
          <w:p>
            <w:pPr>
              <w:pStyle w:val="indent"/>
            </w:pPr>
            <w:r>
              <w:rPr>
                <w:rFonts w:ascii="宋体" w:hAnsi="宋体" w:eastAsia="宋体" w:cs="宋体"/>
                <w:color w:val="000000"/>
                <w:sz w:val="20"/>
                <w:szCs w:val="20"/>
              </w:rPr>
              <w:t xml:space="preserve">早餐：酒店内     午餐：日式铁板烧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午餐：海参花胶鲍鱼汤+鹿肉养生餐     晚餐：毛利歌舞表演+自助餐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罗托鲁亚 – 奥克兰（3.5h）-/-广州	航班：CZ306/22:10-05:00+1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交通：飞机，专车
                <w:br/>
              </w:t>
            </w:r>
          </w:p>
        </w:tc>
        <w:tc>
          <w:tcPr/>
          <w:p>
            <w:pPr>
              <w:pStyle w:val="indent"/>
            </w:pPr>
            <w:r>
              <w:rPr>
                <w:rFonts w:ascii="宋体" w:hAnsi="宋体" w:eastAsia="宋体" w:cs="宋体"/>
                <w:color w:val="000000"/>
                <w:sz w:val="20"/>
                <w:szCs w:val="20"/>
              </w:rPr>
              <w:t xml:space="preserve">早餐：酒店内     午餐：BBQ自助餐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团队用餐标准：除标准飞机餐外，早餐为酒店早餐或餐盒，午晚餐为中式桌餐8菜1汤（或特色餐及自助餐），特色餐以行程中标注为准。餐标午餐/晚餐30纽币/餐/人，14正7早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2025-12-17T05:21:44+08:00</dcterms:created>
  <dcterms:modified xsi:type="dcterms:W3CDTF">2025-12-17T05:21:44+08:00</dcterms:modified>
</cp:coreProperties>
</file>

<file path=docProps/custom.xml><?xml version="1.0" encoding="utf-8"?>
<Properties xmlns="http://schemas.openxmlformats.org/officeDocument/2006/custom-properties" xmlns:vt="http://schemas.openxmlformats.org/officeDocument/2006/docPropsVTypes"/>
</file>