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
                <w:br/>
                舟车劳顿！
                <w:br/>
                【纯玩享受】兰卡威+槟城+怡保+吉隆坡 3城一岛超值体验！
                <w:br/>
                【舒适住宿】全程入住网评4钻酒店！兰卡威升级2晚海边酒店！！
                <w:br/>
                【舌尖美食】明星同款-南洋风味餐，老字号—芽菜鸡、大马特色-娘惹特色
                <w:br/>
                餐、海岛BBQ。
                <w:br/>
                【精心安排】：
                <w:br/>
                多元文化荟萃亚洲魅力之都【吉隆坡】、后花园之称【槟城】、神话之岛”
                <w:br/>
                度假胜地【兰卡威】、百年老街大马锡都：【怡保】
                <w:br/>
                吉隆坡：阿罗街夜市、莎罗街玻璃桥夜景拍摄“双子塔&amp;彩虹桥”
                <w:br/>
                怡保：怡保二奶巷、旧街场、怡宝市政厅、凯里古堡体验南洋特有生活文化；
                <w:br/>
                槟城：乔治壁画街-娘惹博物馆-米其林下午茶-莫定标娘惹糕-新关仔角
                <w:br/>
                兰卡威：三岛出海（孕妇岛&amp;湿米岛&amp;狮子岛：与大自然亲密接触，喂老鹰，体验海钓，浮
                <w:br/>
                潜等乐趣。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或推荐自费：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w:br/>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9、领队司机导游服务及小费580/人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2、吉隆坡及雪兰莪州酒店可持续发展税马币7/间/晚（团队行程如果住吉隆坡及雪兰莪酒店，税费是马币10+7=17/间/晚），客人办理入住时自行交付给酒店。
                <w:br/>
                3、不含航空公司通知的燃油附加税临时升幅。
                <w:br/>
                4、酒店单房差1100/人。
                <w:br/>
                5、在机场内转机、候机及在飞机上时间及自由活动期间用餐由客人自理。
                <w:br/>
                6、行李物品保管费、行李搬运费及额外托运行李费用。
                <w:br/>
                7、客人个人消费以及其他私人开支，如酒店内洗衣、理发、电话、传真、收费电视、饮品、烟酒等酒店内标明须自理的费用)。
                <w:br/>
                8、旅游者因滞留，以及自身过错、自由活动期间内行为或自身疾病引起的人身和财产损失。
                <w:br/>
                9、非我社所能控制因素下引起的额外费用，如因交通延误、战争、政变、罢工、自然灾害飞机故障、航班取消或更改时间等不可抗力原因所致的额外费用。
                <w:br/>
                10、购物项目：行程内经过的景区商店、餐厅、商场、集市、中途休息站等商店不属于旅游定点购物店，若游客在此类购物店所购买的商品出现质量问题，旅行社不承担任何责任。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1、2-12岁以下（不含12岁）不占床减600元/人，占床与成人同价，12岁或以上必须占床与成人同
                <w:br/>
                价。
                <w:br/>
                2、65岁以上（含65岁）老人，且参团前须提供医院身体证明报告(含心电图、血压、呼吸道)并建议
                <w:br/>
                在直系亲属的陪同下参团，长期病患者和孕妇不建议参团，如报名时不主动提出，旅途中如遇任何因自身原因造成的意外则由旅客自行承担。
                <w:br/>
                3、不含单房差：1100元/人。
                <w:br/>
                4、被国家机关限制出境的人员勿报名，包括但不限于：失信人员、涉嫌诈骗人员，涉诈高危人员、
                <w:br/>
                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一、特别说明
                <w:br/>
                被国家机关限制出境的人员勿报名，包括但不限于：失信人员、涉嫌诈骗人员，涉诈高危人员、
                <w:br/>
                法律和行政法规规定不准出境的其他情形的人员等，如因客人自身隐瞒而造成的任何损失，由客
                <w:br/>
                人自行承担。
                <w:br/>
                1、行程途中，旅游车内设有当地特色商品推介环节，但无强制消费，客人可根据自身需求自愿选购。
                <w:br/>
                2、行程内经过的景区商店、餐厅、商场、集市、中途休息站等商店不属于旅游定点购物店，若游客在
                <w:br/>
                此类购物店所购买的商品出现质量问题，旅行社不承担任何责任。
                <w:br/>
                3、凡出发日满12岁必须占床，儿童不占床价标准：回团当日不足12岁的儿童可以安排不占床，此收
                <w:br/>
                费提供机位、车位、餐位行程费用包含景点的门票，不提供住宿床位。一间双标房最多只能接纳一位
                <w:br/>
                不占床的小童。儿童若占床位则按照成人标准收费。2岁以下婴幼儿需咨询当时婴幼儿票是否有（不提
                <w:br/>
                供机位、车位、餐位、床位及景点费用）
                <w:br/>
                **若一个大人带一个12岁以下儿童参团，则须住一标间，按2成人收费，以免给其他游客休息造成不
                <w:br/>
                便；
                <w:br/>
                4、凡满70周岁老人的需要出具出发前一周内县级以上医院开具的健康证明，证明乘客身体状况良好
                <w:br/>
                ，适合乘坐飞机凡满65周岁以上的客人需要签署免责书，承诺飞行期间因乘客本人身体状况出现意外
                <w:br/>
                ，由此产生的一切责任和后果均由客人承担，与航司无关。此团不接收满80岁老人报名。
                <w:br/>
                5、海岛线路存在一定危险、故本行程不接受患病旅客、孕妇报名参团，如隐瞒真实情况报名而发生意
                <w:br/>
                外伤害、旅行社概不负责！
                <w:br/>
                6、建议游客结合自身身体条件、年龄等情况向正规的保险公司购买相对应的人身意外伤害保险（为提
                <w:br/>
                高抗险能力，特别建议60岁以上老人、未成年人、体弱者选择包含境外救援服务的高保额险种），详
                <w:br/>
                细了解承保范围及赔付条件等，并于旅行期间妥善保管您购买的保险，便于报险、就医及理赔。在旅
                <w:br/>
                游活动中发生意外伤害时，旅行社协助游客联络医疗机构进行救治并向保险公司报案，游客或其家属
                <w:br/>
                自行缴付医疗费用，因游客或家属拒付医疗费用造成的各种伤害和风险旅行社不承担任何责任。
                <w:br/>
                请注意：各保险公司对于投保年龄限制，一般不接受年满65-70岁以上的投保人或会加高投保金额
                <w:br/>
                ；人身意外伤害不包括游客自身携带疾病、旧病复发，且在出团日前180天内未经过治疗的疾病（
                <w:br/>
                如心脏病复发、高血压、糖尿病并发症、移植手术复发、孕妇、精神病发作等）以及个人财产损失等
                <w:br/>
                方面的理赔内容；高风险项目多不在承保范围内，如：赛车、骑马、登山、攀岩、滑翔、漂流、潜
                <w:br/>
                水、冲浪、滑水、滑冰、滑雪、滑板、划艇、跳伞、热气球、蹦极；高山、极地、洞穴探险等）
                <w:br/>
                二、护照及签证
                <w:br/>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2026-04-12T16:23:33+08:00</dcterms:created>
  <dcterms:modified xsi:type="dcterms:W3CDTF">2026-04-12T16:23:33+08:00</dcterms:modified>
</cp:coreProperties>
</file>

<file path=docProps/custom.xml><?xml version="1.0" encoding="utf-8"?>
<Properties xmlns="http://schemas.openxmlformats.org/officeDocument/2006/custom-properties" xmlns:vt="http://schemas.openxmlformats.org/officeDocument/2006/docPropsVTypes"/>
</file>