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冬季【纵享神农架·冰雪嘉年华】湖北双飞6天丨三峡之巅丨昭君村丨神农架国际滑雪场丨天燕丨神农祭坛丨天生桥丨官门山丨最美水上公路丨夔州古城丨夔州博物馆丨纯玩行程单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来程：广州-巫山CZ3961（12:30-14:45）
                <w:br/>
                回程：巫山-广州CZ3962（15:30-17:30）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【三峡之巅】 被誉为“长江三峡的巅峰景观”
                <w:br/>
                【昭君故里】此地因西汉时诞生了一代名妃王昭君而得名
                <w:br/>
                【天燕】彩虹桥、国家森林公园、以猎奇探秘为主题的原始生态旅游区
                <w:br/>
                【神农坛】伟大华夏始祖炎帝神农氏缅怀广场，1300年的神农架神树千年杉王
                <w:br/>
                【天生桥】集奇洞、奇桥、奇瀑，并集中展现巴人文化的巴人部落于一体
                <w:br/>
                【官门山】熊猫馆成为了主要看点，还有探秘的野人洞，这是神农架生态研究中心
                <w:br/>
                【夔州古城】见证了刘备托孤、李白杜甫等文人墨客留下的千古诗篇
                <w:br/>
                【夔州博物馆】是三峡地区历史文化的重要展示窗口
                <w:br/>
                【神农架国际滑雪场】华中地区第一家规模最大、功能齐全、采用人工造雪和天然雪相结合的滑雪场
                <w:br/>
                ◎贴心安排
                <w:br/>
                1）豪华旅游车专车专用，不套团，核心景区深度游！
                <w:br/>
                2）景区交通明明白白消费，充足时间游览，品质畅玩！
                <w:br/>
                3）出行交通：广州-巫山6天往返，广州-巫山CZ3961（12:30-14:45），巫山-广州CZ3962（15:30-17:30）。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广州-巫山-自愿自理三峡之光
                <w:br/>
                集合于广州白云机场乘坐飞机前往巫山参考航班CZ3961（12：30-14：45具体时间以实际出票为准）抵达后乘车前往巫山酒店用餐。晚餐后自愿自理《三峡之光》情景夜游（19：00-20：10）（一楼普通席位68元/人，二楼贵宾席位98元/人），展现出“一江碧水、两岸青山、三峡红叶、四季云雨”的山水颜值， 打造出如梦似幻的“时空之旅”。将“山、峡、水、云”4大元素，运用现代前沿科技，提档升级“两江四岸”建筑集群创意光影和龙门峡夜游演绎，呈现启航入画、巫山云雨、诗舞千年、宁江史话、霓阑江东、神女无恙、大美巫山等7幕场景，将巴蜀文化、巫文化、神女文化等特色文化融入巫山旅游当中（若因天气或其他客观原因演出停演，则取消该项目）。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巫山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最美水上公路，昭君村 ，天生桥，神农坛
                <w:br/>
                早餐后乘车途经中国【最美水上公路】（车程约3小时）从远山俯视，连接起来的桥墩宛如玉带般飘荡于绿水之中，与四周的青山、溪流构成一道独特、和谐、亮丽的风景（因美丽画廊水上公路为生态环保公路，沿途通车，故不能下车游玩，只能车上途径，不便之处敬请谅解）【昭君村】（游览约1.5小时）此地因西汉时诞生了一代名妃王昭君而得名。村中有粉黛林、佳丽岛、浣纱处、彩石滩等20余处胜迹。王家崖云雾缭绕，香溪河九曲八弯，娘娘泉古朴典雅，梳妆台花荫满地，昭君像亭亭玉立，抚琴台琴韵悦耳。后游览【神农坛】（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神农架国际滑雪场畅滑一整天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拥有雪地越野车、雪地摩托车、雪上香蕉船、雪上热气球、雪地坦克、雪地冲锋舟、雪上飞碟、冰上碰碰车等丰富多彩的雪上娱乐项目（景区内自费项目自愿 自理）。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神农顶赏雪，天燕
                <w:br/>
                早餐后乘车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乘车前往【天燕风景区】（车程约1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官门山，夔州古城，夔州博物馆
                <w:br/>
                早餐后乘车前往游览生态自然博物馆【官门山】（游览约1.5小时）景区内有典型的北亚热带常绿阔叶林、奇特的地下暗河等自然景观；有野人雕塑母爱、生物多样性实验室【自然生态馆】【地质地貌馆】【野生动植物馆】【野人科考馆】等人文景点。后游览【夔州古城】县城永安镇，历代曾为路、府、州、郡治地，是一座历史悠久的名城。 早在新石器时期，夔州一带就有人类劳动生息．这里，初为夔子国，是巴人的主要聚居地之一。在巴国被灭亡前，整个巴族的幸存者曾经退却到这一带，背水一战，全部壮烈牺牲。在当地人民中，至今流传着许多关于巴人可歌可泣的故事。后前往【夔州博物馆】（每周一闭馆）夔州博物馆位于重庆市奉节县夔门街道诗城东路83号，占地13000平方米，是国家二级博物馆、国家4A级景区，重庆市科普基地。园区内有原址保护的耀奎塔；迁复建的依斗门、开济门及夔州府城墙，永安宫，鲍超石室、观音洞；新建的鲍公馆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三峡之巅
                <w:br/>
                早餐后乘车前往打卡三峡最高点，俯瞰全景【三峡之巅】（车程约30分钟）游客将在海拔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游览结束后从巫山乘坐飞机返回广州（参考航班CZ3962（15：30-17：30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1.大交通：广州-巫山6天往返经济舱，请尽量提供身份证复印件或拍照；
                <w:br/>
                2.住宿：全程5晚网评三钻舒适型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（2）参考酒店：巫山云水江畔、锦怡智能江景酒店、汉庭、城市便捷或同级；奉节瞿塘逸景、夔门、海之峰、白帝城或同级；木鱼云栖精宿或荣逸精致、木鱼大酒店或同级
                <w:br/>
                温馨提示：不提供自然单间，如遇特殊原因（房源紧张、酒店装修、政府征用等）不能安排指定酒店或参考备选酒店时，我社有权安排同级别、同标准的其他酒店。神农架和重庆区县地区经济发展落后，同星级宾馆酒店规模设施落后于发达地区，不足之处还望见谅。如遇特殊原因，不能安排指定选酒店时，在不降低住宿标准的情况下，我社有权安排同级别、同标准的其他酒店。
                <w:br/>
                3.餐饮标准：团队用餐：全程含5早餐5正餐（4常规正餐30元/人/餐+1特色餐35元/人/餐）。早餐酒店含，正餐不用不退费。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7、●往返机票税费成人180元/人，12岁以下40元/人（若临时有调整，具体以航司政策为准），报名时收取。
                <w:br/>
                8、●未含景区交通60元/人：神农顶景交60元，报名时收取或当地现付导游（1.2米及以上大小同价）。
                <w:br/>
                9、●自愿自理：三峡之光情景夜游一楼普通席位68元/人，二楼贵宾席位98元/人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机票税费</w:t>
            </w:r>
          </w:p>
        </w:tc>
        <w:tc>
          <w:tcPr/>
          <w:p>
            <w:pPr>
              <w:pStyle w:val="indent"/>
            </w:pPr>
            <w:r>
              <w:rPr>
                <w:rFonts w:ascii="宋体" w:hAnsi="宋体" w:eastAsia="宋体" w:cs="宋体"/>
                <w:color w:val="000000"/>
                <w:sz w:val="20"/>
                <w:szCs w:val="20"/>
              </w:rPr>
              <w:t xml:space="preserve">不含往返机票税费成人180元/人，12岁以下儿童40元/人（若临时有调整，具体以航司政策为准），报名时收取。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未含景区交通60元/人：神农顶景交60元，报名时收取或当地现付导游（1.2米及以上大小同价）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补门票及滑雪票324元/人家长当地现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2025-12-18T09:30:09+08:00</dcterms:created>
  <dcterms:modified xsi:type="dcterms:W3CDTF">2025-12-18T09:30:09+08:00</dcterms:modified>
</cp:coreProperties>
</file>

<file path=docProps/custom.xml><?xml version="1.0" encoding="utf-8"?>
<Properties xmlns="http://schemas.openxmlformats.org/officeDocument/2006/custom-properties" xmlns:vt="http://schemas.openxmlformats.org/officeDocument/2006/docPropsVTypes"/>
</file>