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广州飞腾冲 CZ6663/0855-1200  广州-腾冲CZ6664/1255-1520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★黄金航班：广州飞腾冲 CZ6663/0855-1200  广州-腾冲CZ6664/1255-1520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第三天：云峰山景区→银杏村→梦幻腾冲→住腾冲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银杏村】（车程约40分钟，含门票+电瓶车，游玩约1.5小时）在"树树秋声、山山寒色"的深秋里，有一个地方，你一定要去--那就是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午餐：银杏宴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第四天：边贸集市→滇西抗战纪念馆（盲盒体验）→和顺古镇→品松花糕→住腾冲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赠送前往【滇西抗战博物馆】（车程约30分钟，游览约1小时，周一闭馆，敬请谅解）滇西抗战纪念馆始建于1944年，位于腾冲县城西南来凤山下。是第二滇西抗战纪念馆次世界大战期间，腾冲人民为纪念中国远征军第20集团军抗日阵亡将士及死难民众而修建的烈士陵园。【根据季节安排【盲盒体验】游玩。（10月底-1月份安排抗日战争纪念馆；2-3月份安排来凤山赏山茶花）】
                <w:br/>
                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上午：酒店自助早餐。根据航班时间送机（车程约30分钟），腾冲乘机（参考航班：广州-腾冲CZ6664/12：55-15：20 ）飞返广州，结束行程。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特色餐：孔雀宴+银杏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