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amp;quot;森林火焰&amp;quot;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纳加阔特赏日出-公路徒步-巴特岗古城-参观唐卡画品-帕坦杜巴广场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【参观唐卡画品】巴德岗是尼泊尔世界文化古城，也是尼泊尔唐卡艺术的重要中心之一。这里的唐卡绘制工艺精湛，色彩绚丽且富有宗教意义，我们可以在这里参观画师唐卡绘制~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amp;quot;露天的博物馆&amp;quot;。
                <w:br/>
                <w:br/>
                <w:br/>
                第八天
                <w:br/>
                斯旺那布庙（猴山）-加德满都-广州白云机场
                <w:br/>
                航班：加德满都-广州白云 CZ6068   1230-1820 
                <w:br/>
                用餐：早餐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2026-01-19T05:21:45+08:00</dcterms:created>
  <dcterms:modified xsi:type="dcterms:W3CDTF">2026-01-19T05:21:45+08:00</dcterms:modified>
</cp:coreProperties>
</file>

<file path=docProps/custom.xml><?xml version="1.0" encoding="utf-8"?>
<Properties xmlns="http://schemas.openxmlformats.org/officeDocument/2006/custom-properties" xmlns:vt="http://schemas.openxmlformats.org/officeDocument/2006/docPropsVTypes"/>
</file>