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【三城记*阆中往返】四川阆中双飞6天丨阆中古城丨南津关古镇丨山城重庆丨洪崖洞丨解放碑丨休闲成都丨都江堰水利工程丨大熊猫基地丨三星堆丨宽窄巷子丨锦里古街行程单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★【产品特色】广东成团，精致轻奢团，拒绝全国拼团；
                <w:br/>
                ★【优选行程】科学设计行程、张弛有度，拒绝走马观花式游览； 
                <w:br/>
                ★【便捷交通】直飞航班，乐游成都、重庆、阆中三地，尽享川渝美景；
                <w:br/>
                ★【重庆景点】磁器口、李子坝、弹子石、洪崖洞、解放碑等； 
                <w:br/>
                ★【四川景点】都江堰、熊猫基地、宽窄巷子、锦里古街、鹤鸣茶社；
                <w:br/>
                ★【舌尖美食】品成都、阆中小吃，吃重庆麻辣火锅，美食享不尽；
                <w:br/>
                ★【甄选酒店】成渝阆中三地，升级3晚4钻酒店+1晚古城特色客栈；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阆中—重庆（280公里，约4小时）
                <w:br/>
                酒店早餐后，乘车前往重庆，前往【山城步道】只能步行的城市小道，与多数城市的小街巷不同，山城步道有很多的上下坡的阶，也就是当地人说的“梯坎”，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自由品山城美食。后乘车前往酒店入住。
                <w:br/>
                交通：汽车
                <w:br/>
                景点：【山城步道】、【洪崖洞民俗风貌区】
                <w:br/>
                自费项：山城夜景 自费88-168元/人、麻辣火锅 自费98-128元/人、重庆长江索道 自费40-60元/人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重庆橙际酒店/君巢米拉酒店/戴斯酒店/安芯伽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重庆—磁器口  —  成都 — 锦里古街
                <w:br/>
                早餐后，游览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后前往【李子坝轻轨穿楼观景台】观赏国内其他城市绝对没有的特色景观--轻轨穿过楼房，亲自感受山城魅力。李子坝站是重庆轨道交通2号线的一座高架侧式车站，设置于居民楼的八楼，车站编号207，北临嘉陵江，背靠桂花园路。
                <w:br/>
                前往【磁器口古镇】国家AAAA级景区，中国历史文化名街，重庆市重点保护传统街，重庆“新巴渝十二景”， 一条石板路，千年磁器口，是重庆古城的缩影和象征，被赞誉为“小重庆”。
                <w:br/>
                完毕后乘车前往成都，游览【锦里古街】（游览约1小时），古街是川西仿古建筑，青石板小路，大红的灯笼，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景点：【磁器口古镇】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成都—都江堰—宽窄巷子
                <w:br/>
                酒店享用早餐。后参观【都江堰水利工程】（必消套餐含：门票+讲解耳麦+景区内观光车（碑亭-鱼嘴）往返）游览约2小时，都江堰被称为“独奇千古”的“镇川之宝”。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前往乘车前往【人民公园-鹤鸣茶社】（必销套餐含茶水）它是体验“巴适之都”的最佳的目的地之一，也是成都最老的传统茶馆。点上一碗茉莉花盖碗茶，茶馆小二用上长嘴茶壶表演斟茶，了解成都文化就从喝茶开始。
                <w:br/>
                后前往【宽窄巷子】（游览约1小时），宽窄巷子是一张有着悠久历史成都名片，在这里您能触摸到历史在这里留下的痕迹，也能体味到咱们成都最原滋原味的休闲生活方式，结束后返回酒店。
                <w:br/>
                交通：汽车
                <w:br/>
                景点：【都江堰水利工程】
                <w:br/>
                自费项：【都江堰水利工程】必消套餐含：门票+讲解耳麦+景区内观光车（碑亭-鱼嘴）往返；  四川变脸秀  自费180-260元/人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早餐后，前往【大熊猫繁育基地】（必销套餐含门票，不含电瓶车30元自愿），地处成都市北郊斧头山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必销套餐含门票以及语音或人工讲解）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自费项：【大熊猫繁育基地】必销套餐含门票、【三星堆博物馆】必销套餐含门票以及语音或人工讲解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大熊猫基地电瓶车30元/人(非必须乘坐,自愿选择)；赠送项目如因特殊原因不能成行，不做退款，其中园中园门票需客人自理。（温馨提示：此线路为特价线路，已享受门票、当地政策的优惠，故此团团队中未产生费用以及门票优惠费用不退！）；
                <w:br/>
                （不含：大熊猫基地电瓶车30元/人(非必须乘坐,自愿选择)）；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6、不含：大熊猫基地电瓶车30元/人(非必须乘坐,自愿选择)；山城夜景 自费88-168元/人、麻辣火锅 自费98-128元/人、四川变脸秀 自费180-260元/人、 重庆长江索道 自费40-60元/人。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必须消费套餐：398元/成人：都江堰门票+耳麦+电瓶车+观光车+大熊猫门票+三星堆门票+讲解+茶馆茶水+车导全程综合服务费；
                <w:br/>
                必消小孩收费：1.2-1.5米200元（含门票半票），1.2米以下120元（不含门票），当地现交导游;
                <w:br/>
                <w:br/>
                此行程含必须消费项目，费用请游客到当地后现付给导游，报名即认可此协议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98-128元/人（自愿消费）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180-260元/人（自愿选择）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2026-01-19T03:16:18+08:00</dcterms:created>
  <dcterms:modified xsi:type="dcterms:W3CDTF">2026-01-19T03:16:18+08:00</dcterms:modified>
</cp:coreProperties>
</file>

<file path=docProps/custom.xml><?xml version="1.0" encoding="utf-8"?>
<Properties xmlns="http://schemas.openxmlformats.org/officeDocument/2006/custom-properties" xmlns:vt="http://schemas.openxmlformats.org/officeDocument/2006/docPropsVTypes"/>
</file>