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自组【百年铁道与蓝眼泪奇观】佛山2天 | 食足4餐 | 三水智选酒店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ZJS2671668713bo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​悠闲升级​：打破一日游的匆忙，打卡拍照、深度体验；
                <w:br/>
                ​品质住宿与美食​：入住三水智选假日酒店，食足四餐，营养早餐、精致下午茶、夜宵、河鲜午餐；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广州--河口百年火车站主题公园--午餐--酒店--下午茶--夜宵
                <w:br/>
                08:30  乘车前往三水（车程约1小时）
                <w:br/>
                10:00-11:50  探访【河口百年火车站主题公园】【半江桥】【百年邮局】【百年海关】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前往三水智选假日酒店办理入住
                <w:br/>
                15:30  入住后可以自由享用酒店自助下午茶、夜宵
                <w:br/>
                开放时间：
                <w:br/>
                下午茶 14:30-17:30
                <w:br/>
                夜宵 20:00-22:30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佛山三水智选假日酒店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早餐--“蓝眼睛”矿湖--返程
                <w:br/>
                07:00-09:00  悠闲享用酒店营养早餐，之后前往“蓝眼睛”矿山湖
                <w:br/>
                10:00-11:00  欣赏清澈湛蓝的湖水在阳光映照下呈现的“蓝眼泪”奇观，湖水因水质清澈呈蓝色，宛如宝石，故被称为“蓝眼泪”。(新晋“网红”浮日矿咖啡厅打卡120米高空观景平台和180度矿湖全景)。
                <w:br/>
                沿湖边栈道漫步，欣赏矿山改造后的自然景观，打卡工业风咖啡馆，感受自然与工业的完美融合。
                <w:br/>
                11:00  游览后返程广州集中点，结束愉快行程。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br/>
                5.佛山三水智选假日酒店双床住宿一晚（每人一床位）；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2025-12-17T07:24:14+08:00</dcterms:created>
  <dcterms:modified xsi:type="dcterms:W3CDTF">2025-12-17T07:24:14+08:00</dcterms:modified>
</cp:coreProperties>
</file>

<file path=docProps/custom.xml><?xml version="1.0" encoding="utf-8"?>
<Properties xmlns="http://schemas.openxmlformats.org/officeDocument/2006/custom-properties" xmlns:vt="http://schemas.openxmlformats.org/officeDocument/2006/docPropsVTypes"/>
</file>