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寒假【漫游京城】北京双高6天丨升旗丨故宫深度游丨八达岭长城丨首都博物馆丨冰雕艺术馆丨颐和园丨北京滑雪场丨品香茗看京剧，长城脚下观大戏行程单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去程：（参考车次时间：07:00-14:00起飞），车次时间仅供参考，具体以实际出票车次为准
                <w:br/>
                回程：（参考车次时间：07:00-14:00起飞），车次时间仅供参考，具体以实际出票车次为准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南站（高铁站），持购票证件进站检票，乘坐高铁（二等座位票，参考车次时间：早上07:00-14:00之间车次，乘坐高铁时间大约8-11小时，准确车次以实际名单出票为准），前往中国首都、现代大都市——北京。抵达后将有专人接站，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贵宾们享用酒店早餐后，实时在酒店大堂集合，乘车前往北京高铁站，乘坐高铁返回温暖的家。至此行程圆满结束！
                <w:br/>
                交通：高铁、汽车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高铁二等座【注：小孩含半价高铁票】，特别提示：①退团损失费用为1500元/人。②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5、不含广州市区到广州高铁站接送，高铁站散团。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2025-12-17T05:22:48+08:00</dcterms:created>
  <dcterms:modified xsi:type="dcterms:W3CDTF">2025-12-17T05:22:48+08:00</dcterms:modified>
</cp:coreProperties>
</file>

<file path=docProps/custom.xml><?xml version="1.0" encoding="utf-8"?>
<Properties xmlns="http://schemas.openxmlformats.org/officeDocument/2006/custom-properties" xmlns:vt="http://schemas.openxmlformats.org/officeDocument/2006/docPropsVTypes"/>
</file>