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【南美五国·复活节岛】AF世界之谜丨巴西· 阿根廷· 乌拉圭· 智利· 秘鲁25天 丨游双国伊瓜苏大瀑布丨LVMH集团旗下贝尔蒙酒店丨复活节岛丨火地岛丨皮斯科大地画小飞机丨天空之城马丘比丘丨印加古文明丨行程单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•10大地道美食
                <w:br/>
                •增必游的世界七大奇迹之一的马丘比丘
                <w:br/>
                •到访世界最南端乌斯怀亚
                <w:br/>
                •访世界未解之迷一复活节岛（升级复活节岛线路）
                <w:br/>
                •观光列车开往“天空之城”
                <w:br/>
                •必游印加古文明发源地“圣谷”
                <w:br/>
                •增游古老而神秘的印加古盐田和梯田
                <w:br/>
                •特别入住一晚圣谷，线路更合理、舒适
                <w:br/>
                •深入亚马逊热带雨林、钓食人鱼
                <w:br/>
                •走进安第斯山脉深处，寻找古印加部落秘境
                <w:br/>
                特别安排
                <w:br/>
                ★入住价值超7000元的瀑布景观五星酒店-贝尔蒙
                <w:br/>
                ★入住圣谷17世纪印加庄园五星酒店
                <w:br/>
                ★入住复活节岛，享海边日落烧烤（升级复活节岛线路）
                <w:br/>
                ★含世界未解之迷:小飞机俯瞰纳斯卡线条（升级复活节岛线路）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深圳-香港✈转机
                <w:br/>
                于当天指定时间，在深圳蛇口邮轮中心集合，由专业领队带领，乘船前往香港国际机场，乘坐国际航班前往巴西圣保罗。
                <w:br/>
                交通：参考航班：KL 888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转机✈香港
                <w:br/>
                经转机地转机，返回香港，跨越国际日期变更线，夜宿飞机上
                <w:br/>
                交通：参考航班：AF 188  CDGHKG 2330 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 4 星酒店及山地特色酒店，住宿（2 人 1 间，具有独立卫生间，空调）；
                <w:br/>
                3.行程所列餐费（转候机及自由活动期间除外），全程每日酒店西式早餐（部分根据航班时间安排打包简餐/简餐），午、晚餐为中式餐食（用餐标准为 10 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5.行程所列景点第一门票（注：全程景点首道门票（耶稣山、巴西伊瓜苏瀑布、伊瓜苏鸟园、阿根廷伊瓜苏瀑布、大冰川国家公园、火地岛国家公园、科洛尼亚船票、复活节岛、MARAS 盐田、MOROY 梯田、马丘比丘观光火车票及景区门票、鸟岛游船、小飞机观纳斯卡线路，伊基托斯游船）；
                <w:br/>
                6.10 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7.赠送阿根廷大冰川 1 小时游船；
                <w:br/>
                8.特别升级入住 1 晚瀑布园区内唯一五星豪华酒店--BELMOND 伊瓜苏瀑布酒店，乌鲁班巴升级入住 17 世纪印加庄园五星酒店
                <w:br/>
                9.价值 30 万中国人寿旅游意外保险；
                <w:br/>
                10.赠送去程深圳至香港机场交通，不乘坐不退费用！
                <w:br/>
                11.赠送回程深圳住宿 1 晚，不住不退房费
                <w:br/>
                12.全程司导服务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国内段往返机票及地面交通；
                <w:br/>
                5. 美国签证费、EVUS 美签电子登记费用、南美签证所需公证费，乌拉圭签证
                <w:br/>
                7. 额外游览用车超时费（导游和司机每天正常工作时间不超过 10 小时，如超时需加收超时费）；
                <w:br/>
                8. 行程中所列游览活动之外项目所需的费用；
                <w:br/>
                9. 单间差(分房以同性别客人住一房为原则，如需住单人间，报名时应提出申请，并补交单间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CNY5000/人，占床小童按成人价收取。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2026-06-10T14:58:00+08:00</dcterms:created>
  <dcterms:modified xsi:type="dcterms:W3CDTF">2026-06-10T14:58:00+08:00</dcterms:modified>
</cp:coreProperties>
</file>

<file path=docProps/custom.xml><?xml version="1.0" encoding="utf-8"?>
<Properties xmlns="http://schemas.openxmlformats.org/officeDocument/2006/custom-properties" xmlns:vt="http://schemas.openxmlformats.org/officeDocument/2006/docPropsVTypes"/>
</file>