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江南&amp;马上happ】华东五市双飞6天：西塘潮趣游园+乌镇东栅丨秦淮风光带灯会+城隍庙旅游区庙会丨南京中山陵丨杭州西湖丨复旦大学丨上海博物馆东馆丨全程豪华酒店&amp;升级一晚超豪华酒店丨9大正餐&amp;西塘新春宴丨一起搓汤圆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中华文明之源 · 高等学府文化寻迹
                <w:br/>
                ※ 名校揭秘上海复旦大学 | 百年校史的上海复旦大学，怀揣所有美好的崇敬与美好，去揭开复旦神秘的面纱！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上海—西塘—苏州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入住：苏州维也纳长江壹号店/苏州维也纳木渎酒店/苏州非繁城品酒店/中青旅·山水花园酒店/维也纳智好酒店/苏州柏丽豪酒店或同等级酒店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苏州—无锡—南京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西塘新春宴60元/人（儿童减半），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2025-12-17T05:23:08+08:00</dcterms:created>
  <dcterms:modified xsi:type="dcterms:W3CDTF">2025-12-17T05:23:08+08:00</dcterms:modified>
</cp:coreProperties>
</file>

<file path=docProps/custom.xml><?xml version="1.0" encoding="utf-8"?>
<Properties xmlns="http://schemas.openxmlformats.org/officeDocument/2006/custom-properties" xmlns:vt="http://schemas.openxmlformats.org/officeDocument/2006/docPropsVTypes"/>
</file>