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【极光】绚烂极光摩尔曼斯克+捷里小镇+莫斯科精华9天游（武汉直飞CZ）丨摩尔曼斯克丨捷里丨察里津诺庄园丨世界最北网红秋千丨打卡莫斯科红场行程单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CZSZJG20251221WH-XY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武汉市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参考国际航班：武汉✈莫斯科 CZ8003 WUH-SVO 1700-2120
                <w:br/>
                参考国际航班：莫斯科✈武汉 CZ8004 SVO-WUH 2315-1235+1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第一天：全国各地✈武汉✈莫斯科 参考国际航班： CZ8003 WUH-SVO 1700-2120
                <w:br/>
                各位贵宾于指定时间武汉天河国际机场集合，搭乘南方航空航班飞往俄罗斯首都莫斯科，办理入关手续，接机后入住酒店。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摩尔曼斯克✈莫斯科 参考航班：航班待定，请以具体安排为准！
                <w:br/>
                早上睡到自然醒，自由活动，后乘车前往机场，乘航班飞往莫斯科，抵达后入住酒店。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w:br/>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
                <w:br/>
                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t>
            </w:r>
          </w:p>
        </w:tc>
        <w:tc>
          <w:tcPr/>
          <w:p>
            <w:pPr>
              <w:pStyle w:val="indent"/>
            </w:pPr>
            <w:r>
              <w:rPr>
                <w:rFonts w:ascii="宋体" w:hAnsi="宋体" w:eastAsia="宋体" w:cs="宋体"/>
                <w:color w:val="000000"/>
                <w:sz w:val="20"/>
                <w:szCs w:val="20"/>
              </w:rPr>
              <w:t xml:space="preserve">早餐：酒店早餐     午餐：特色俄餐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莫斯科✈武汉     参考国际航班： CZ8004 SVO-WUH 2315-1235+1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
                <w:br/>
                街道两侧，那些古色古香的老店，卖传统工艺的特色店铺，像古董一样陈列着，杂然相间的，却是非常时尚的咖啡店，服装店，精致的礼品店，游览结束后乘车前往机场，乘航班飞返广州，晚宿航班上。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第九天：抵达武汉-全国各地
                <w:br/>
                中午抵达武汉，乘航班飞返温暖的家！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