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【皇牌玩家】澳大利亚东南澳10天奇趣之旅 | 阿德莱德 | 悉尼 | 布里斯本 | 黄金海岸 | 墨尔本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德国香肠、猪脚传统德式大餐；东星斑生蚝海鲜野味餐；火锅特色餐；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w:br/>
              </w:t>
            </w:r>
          </w:p>
        </w:tc>
        <w:tc>
          <w:tcPr/>
          <w:p>
            <w:pPr>
              <w:pStyle w:val="indent"/>
            </w:pPr>
            <w:r>
              <w:rPr>
                <w:rFonts w:ascii="宋体" w:hAnsi="宋体" w:eastAsia="宋体" w:cs="宋体"/>
                <w:color w:val="000000"/>
                <w:sz w:val="20"/>
                <w:szCs w:val="20"/>
              </w:rPr>
              <w:t xml:space="preserve">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【私家电动艇】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【波丽台国家公园】
                <w:br/>
                沿着海滨雨林步道徒步，沿途既能看到壮阔的海景，还有机会能偶遇本土鸟类，海面波光粼粼，搭配远处的冲浪者身影，景色极具氛围感；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