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【老街烟火】吉隆坡兰卡威槟城怡保6天5晚丨阿罗街夜市丨莎罗街玻璃桥丨三岛出海行程单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ZC-CHMHNY2M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【纯玩享受】兰卡威+槟城+怡保+吉隆坡 3城一岛超值体验！
                <w:br/>
                【升级住宿】槟城1晚国5酒店！兰卡威升级2晚海边酒店！！
                <w:br/>
                【舌尖美食】明星同款-南洋风味餐，老字号—芽菜鸡、大马特色-娘惹特色餐、海岛BBQ。
                <w:br/>
                【精心安排】：多元文化荟萃亚洲魅力之都【吉隆坡】、后花园之称【槟城】、神话之岛”
                <w:br/>
                度假胜地【兰卡威】、百年老街大马锡都：【怡保】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午餐：南洋特色餐     晚餐：X   </w:t>
            </w:r>
          </w:p>
        </w:tc>
        <w:tc>
          <w:tcPr/>
          <w:p>
            <w:pPr>
              <w:pStyle w:val="indent"/>
            </w:pPr>
            <w:r>
              <w:rPr>
                <w:rFonts w:ascii="宋体" w:hAnsi="宋体" w:eastAsia="宋体" w:cs="宋体"/>
                <w:color w:val="000000"/>
                <w:sz w:val="20"/>
                <w:szCs w:val="20"/>
              </w:rPr>
              <w:t xml:space="preserve">兰卡威网评4星海边酒店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兰卡威网评4星海边酒店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槟城网评国5酒店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 人以上全程安排领队及当地中文导游服务，10 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
                <w:br/>
                马币10+7=17/间/晚），客人办理入住时自行交付给酒店。
                <w:br/>
                3、领队司机导游服务及小费580/人，出团前交付完毕。
                <w:br/>
                4、不含航空公司通知的燃油附加税临时升幅。
                <w:br/>
                5、酒店单房差1300/人。
                <w:br/>
                6、在机场内转机、候机及在飞机上时间及自由活动期间用餐由客人自理。
                <w:br/>
                7、行李物品保管费、行李搬运费及额外托运行李费用。
                <w:br/>
                8、客人个人消费以及其他私人开支，如酒店内洗衣、理发、电话、传真、收费电视、饮品、烟酒等(
                <w:br/>
                或酒店内标明须自理的费用)。
                <w:br/>
                9、旅游者因滞留，以及自身过错、自由活动期间内行为或自身疾病引起的人身和财产损失。
                <w:br/>
                10、非我社所能控制因素下引起的额外费用，如因交通延误、战争、政变、罢工、自然灾害飞机故障、
                <w:br/>
                航班取消或更改时间等不可抗力原因所致的额外费用。
                <w:br/>
                11、购物项目：行程内经过的景区商店、餐厅、商场、集市、中途休息站等商店不属于旅游定点购物
                <w:br/>
                店，若游客在此类购物店所购买的商品出现质量问题，旅行社不承担任何责任。
                <w:br/>
                12、费用包含中未提及的其他一切费用。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1、2-12岁以下（不含12岁）不占床减600元/人，占床与成人同价，12岁或以上必须占床与成人同价。
                <w:br/>
                2、65岁以上（含65岁）老人，且参团前须提供医院身体证明报告(含心电图、血压、呼吸道)并建议在直系亲属的
                <w:br/>
                陪同下参团，长期病患者和孕妇不建议参团，如报名时不主动提出，旅途中如遇任何因自身原因造成的意外则由旅
                <w:br/>
                客自行承担。
                <w:br/>
                3、不含单房差：1300元/人。
                <w:br/>
                4、不含：当地导游服务费580元/人。
                <w:br/>
                5、被国家机关限制出境的人员勿报名，包括但不限于：失信人员、涉嫌诈骗人员，涉诈高危人员、法律和行政法规
                <w:br/>
                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一、注意事项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2026-03-21T07:05:21+08:00</dcterms:created>
  <dcterms:modified xsi:type="dcterms:W3CDTF">2026-03-21T07:05:21+08:00</dcterms:modified>
</cp:coreProperties>
</file>

<file path=docProps/custom.xml><?xml version="1.0" encoding="utf-8"?>
<Properties xmlns="http://schemas.openxmlformats.org/officeDocument/2006/custom-properties" xmlns:vt="http://schemas.openxmlformats.org/officeDocument/2006/docPropsVTypes"/>
</file>