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17天（国航配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FHXY-SA1989257147JK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客人自行从联运地乘坐国航安排的联运航班飞往北京，不需要联运的客人于次日指定时间在北京首都国际机场集中。
                <w:br/>
                温馨提示：
                <w:br/>
                1.联运航班以航司配送为准，请务必乘坐，不可放弃，否则后续所有航班都会被航空公司取消，后果自负。
                <w:br/>
                2.联运方式、出发日期、时间、航班由航司配送、以航司最终确定为准！
                <w:br/>
                3.航司配送的联运酒店不评星，客人不住费用不退
                <w:br/>
                航司配送的联运酒店仅为方便需联运的客人使用，从北京集中的航司不配送酒店住宿。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在北京首都国际机场国航柜台集合，由专业领队带领搭乘国际航班飞往哈瓦那，抵达后入住酒店休息。
                <w:br/>
                【哈瓦那】哈瓦那位于古巴的西北部海岸，被哈瓦那省包围，为古巴的首都，主要城市以及商业中心。该城市是古巴和加勒比海国家里最大城市，是古巴政府所在地，许多政体机构以及商业总部也
                <w:br/>
                都设在哈瓦那。
                <w:br/>
                交通：参考航班：CA865	PEKHAV	0700/1815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抵达哈瓦那后，游览【朗姆酒博物馆】，朗姆酒博物馆坐落于一个公元 18 世纪的殖民风格的庭院内，直到 1959 年革命胜利，它一直都是一位叫做蒙特拉伯爵的私人住宅。博物馆于 2000 年 3 月31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哈瓦那✈转机地✈波哥大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 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年苦难历史，同样吸引着无数游客拜访。游毕入住酒店休 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波哥大✈巴拿马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
                <w:br/>
                【总督住宅】、有“苍鹭宫”之称的白色建筑—【巴拿马总统府】、为纪念修建运河的法国工人建造的【方尖碑】和一座殖民时代建筑的【司法大厦】。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雷纳火山区】。途中会经过被誉为艺术家摇篮之称的城市隆儿奇，在此可以欣赏到各个艺术家创作的手工艺品及雕塑品及哥斯达黎加注明的传统手绘大型彩色牛车。路上还可以参观非常有特色的
                <w:br/>
                【铁皮教堂】。
                <w:br/>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圣何塞✈ 墨西哥城-龙舌兰酒庄 Hacienda Corraleio-瓜纳华托（4.5 小时）
                <w:br/>
                早上乘坐飞机前往墨西哥城，随后乘车前往“上帝打翻调色盘”之城——[瓜纳华托]。前往墨西哥知名的[龙舌兰酒庄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交通：参考航班：待告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瓜纳华托-圣米格尔-墨西哥城
                <w:br/>
                早餐后乘坐缆车登上【皮皮拉山】 ，这里是俯瞰瓜纳华托全景最好的地点，整个瓜纳华托仿佛是上帝打翻的调色盘一样，美得惊心动魄。乘车前往墨西哥的“艺术之城” —【圣米格尔】，建立在海拔 1950 米之上的圣米格尔是座典型的殖民地风格小城，同时又是墨西哥著名的艺术之城，很多
                <w:br/>
                画家、雕刻家、陶艺家、摄影家都是出自于此。参观【圣米格尔教区教堂】（不少于 20 分钟），这
                <w:br/>
                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墨西哥城-特奥蒂华坎-墨西哥城✈坎昆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游览结束后，前往墨西哥城机场，飞往加勒比海度假胜地坎昆，抵达后入住酒店休息。
                <w:br/>
                【坎昆】位于加勒比海北部，尤卡坦半岛东北端海滨，是一座长 21 公里、宽仅 400 米的美丽岛屿。整个岛呈蛇形，西北端和西南端有大桥与尤卡坦半岛相连。隔尤卡坦海峡与古巴岛遥遥相对。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2个小时）。奇琴伊察是已经发掘出的最著名的玛雅文化遗址，曾是玛雅最大且最繁华的城市，玛雅人在这里用石头建造了数百座建筑物，在库库尔坎金字塔 Castillo,也叫大城堡、武士神庙 Templo de los Guerreros ， 千柱群 MilColumnas 米尔柱、古球场 Juego de Pelota 、骨头墙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 Ikkil 天坑的神秘氛围和优美环境使其成为摄影爱好者的天堂。无论是寻求冒险还是放松，这里都是不容错过的目的地。游览结束后，返回酒店休息。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坎昆✈哈瓦那
                <w:br/>
                上午乘坐飞机前往哈瓦那，抵达后独家安排乘坐【老爷车】游览哈瓦那老城区和海滨大道，组成拉风的老爷车队。哈瓦那被誉为露天老爷车博物馆，满大街可见色彩形状各异的老爷车，形成哈瓦那一道独特的风景。随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哈瓦那 ✈北京
                <w:br/>
                早餐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晚上前往机场，乘坐国际航班返回中国。
                <w:br/>
                交通：参考航班：CA866	HAVPEK	2310/1040+2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乘坐国际航班，返回北京，跨越日期变更线，于次天上午抵达北京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北京✈联运地
                <w:br/>
                早上抵达北京首都国际机场，随后自行乘坐联运航班。联运航班由航司配送、以航司最终确定为准！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注：墨西哥/古巴/哥斯达黎加/巴拿马/哥伦比亚的中餐厅在规模和口味上与国内相有很大的差距，中餐厅规模都比较小，环境不如国内，饭菜口味为了适应当地的饮食
                <w:br/>
                习惯都已经比较当地化，而且由于当地原材料和调料不够齐全，口味不纯正，故希望游客能够理解。内地喜爱重口味（咸、辣）可建议自备一些辣酱、榨菜（注意必须有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USD299/人，请在机场现付领队
                <w:br/>
                4 美国旅游签证费用
                <w:br/>
                5额外游览用车超时费（导游和司机每天正常工作时间不超过 9 小时，如超时需加收超时费）；
                <w:br/>
                6 行程中所列游览活动之外项目所需的费用；
                <w:br/>
                7单间差 CNY8150/全程(分房以同性别客人住一房为原则，如需住单人间，报名时应提出申请，并补交单间差（如因客人在团上调整与他人拼住，费用不退！）；如报名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