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【皇牌玩家】澳大利亚名城8天海岸线之旅A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澳式牛扒餐、渔市场自费品尝海鲜，品尝当地饮食，深入了解当地生活习俗；
                <w:br/>
                <w:br/>
                体验升级
                <w:br/>
                【悉尼/黄金海岸各一天自由活动】：旅游探亲两不误，自由选择；
                <w:br/>
                【悉尼动物园】：全开放式动物园，实现与澳洲特有的动物近距离接触的机会；
                <w:br/>
                【悉尼环形码头车站】：欣赏悉尼两大地标建筑的壮丽景色，探索悉尼的独特魅力；
                <w:br/>
                【蓝山国家公园】：探访新南威尔士州著名的世界自然遗产公园，探索自然美景；
                <w:br/>
                【滑浪者天堂】： “电影海王取景地”、全世界最长的海岸线，绵长的金色沙滩；
                <w:br/>
                【昆士兰博物馆】：自然科学的天地，也展示着人类历史文明的发展演变；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【悉尼歌剧院—外观】
                <w:br/>
                悉尼歌剧院不仅是公认的 20 世纪世界七大奇迹之一，也是悉尼最具有地标性的建筑。建于海港上贝壳般的建筑物，外观将近全白色，近距离游览举世闻名的悉尼歌剧院（外观），深入了解其背后曲折动人的故事。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晚餐：西式牛扒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悉尼-/-布里斯本//黄金海岸	航班：待定
                <w:br/>
                上午飞往布里斯本//黄金海岸，抵达后开始今日精彩的行程：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【Skypoint观景台】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早餐后全天自由活动【可睡到自然醒（不含用车及正餐）】：
                <w:br/>
                【客人可选择自费参观一日游活动  至少10人起订】：
                <w:br/>
                1、	价格AUD 259/人（大小同价）；
                <w:br/>
                2、至少需提前3天预订；
                <w:br/>
                【百万游艇 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【黄金海岸海港城（Harbour Town Gold Coast）】
                <w:br/>
                是全澳最大的奥特莱斯购物中心，这里拥有超过 200 家来自欧美和澳大利亚的折扣店，涵盖流行服饰、衣服配件、运动用品、家居用品、餐具等多种品类。既有 Calvin Klein、Diesel、Levi's、Michael Kors、Coach 等国际精品，也有 Peter Alexander 等澳洲当地品牌，能满足不同消费者的需求。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团队用餐标准：除标准飞机餐外，早餐为酒店早餐或餐盒，午晚餐为中式桌餐6菜1汤（或特色餐及自助餐），特色餐以行程中标注为准。餐标午餐/晚餐25澳币/餐/人，7正7早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2026-04-04T00:16:43+08:00</dcterms:created>
  <dcterms:modified xsi:type="dcterms:W3CDTF">2026-04-04T00:16:43+08:00</dcterms:modified>
</cp:coreProperties>
</file>

<file path=docProps/custom.xml><?xml version="1.0" encoding="utf-8"?>
<Properties xmlns="http://schemas.openxmlformats.org/officeDocument/2006/custom-properties" xmlns:vt="http://schemas.openxmlformats.org/officeDocument/2006/docPropsVTypes"/>
</file>