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【特价】阿联酋迪拜6天升级一晚行程单</w:t>
      </w:r>
    </w:p>
    <w:p>
      <w:pPr>
        <w:jc w:val="center"/>
        <w:spacing w:after="100"/>
      </w:pPr>
      <w:r>
        <w:rPr>
          <w:rFonts w:ascii="宋体" w:hAnsi="宋体" w:eastAsia="宋体" w:cs="宋体"/>
          <w:sz w:val="20"/>
          <w:szCs w:val="20"/>
        </w:rPr>
        <w:t xml:space="preserve">【特价】UCZ2   1晚帆船酒店+3晚迪拜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AA20260312UCZ2UW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精选酒店:3晚迪拜+1晚7星帆船酒店
                <w:br/>
                 入住帆船酒店170平米豪华单卧双床海景套房，饱览阿拉伯海湾壮丽景致
                <w:br/>
                 中国南方航空公司，广州直飞迪拜，优质中文机舱服务，可申请全国联运。
                <w:br/>
                全程纯玩不购物，更充足的游玩时间
                <w:br/>
                精选美食：中式团餐+阿拉伯自助餐+海鲜手抓饭+7星帆船酒店自助早餐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航班信息：CZ383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 阿布扎比 - 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Island】，途径【阿布扎比卢浮宫】（外观约10分钟）。卢浮宫博物馆城犹如一个传统的阿拉伯麦地那，在这里光影与文化 艺术珍品的穿梭下，它可以令人们了解到相应的国家、历史和地理环境，但又不只是平庸地诠释了人类文化发展的进程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交通：旅游大巴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下午入住7星帆船酒店，自由享受酒店娱乐设施（自由活动期间不含车，导服务）。您也可以自费参加【豪华大型游艇】体验（需另外付费）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交通：旅游大巴/飞机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01:15   （迪拜时间）CZ384搭乘南方航空公司班机返回广州
                <w:br/>
                12:45   （北京时间）抵达广州，结束全部行程！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7.以上报价未提及的项目
                <w:br/>
                8.特别要求之单间房差：人民币5800人/全程；11岁以下小童不占床减1000人民币，占床与成人同价
                <w:br/>
                9.国内联运费用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2026-03-01T08:35:46+08:00</dcterms:created>
  <dcterms:modified xsi:type="dcterms:W3CDTF">2026-03-01T08:35:46+08:00</dcterms:modified>
</cp:coreProperties>
</file>

<file path=docProps/custom.xml><?xml version="1.0" encoding="utf-8"?>
<Properties xmlns="http://schemas.openxmlformats.org/officeDocument/2006/custom-properties" xmlns:vt="http://schemas.openxmlformats.org/officeDocument/2006/docPropsVTypes"/>
</file>