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玩江南&amp;“郁”见“樱”花开】华东五市双飞6天纯玩：世界三大赏樱胜地无锡鼋头渚樱花丨杭州赏花天花板西湖太子湾郁金香花海丨中式浪漫沧浪亭丨春日顶流玄武湖丨江南水乡乌镇东栅丨南京必到中山陵丨上海外滩传奇建筑丨全程豪华&amp;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江南百花图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 玄武湖赴一场春天的约会 | 三月的玄武湖，是花的海洋，是春的盛宴，桃花、玉兰、垂柳竞相开放，“春日
                <w:br/>
                花园”美不胜收！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平江路历史街区】（自由活动，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游览：自费【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2.住宿：四晚豪华，升级一晚超豪华；因高标酒店均不设三人间，全程没有三人房和加床，出现单男单女报名时请补或退房差；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7.2-11周岁以下（身高不超1.2M）的执行小孩收费，此收费提供机位、车位、餐位。不提供住宿床位、景点门票（如超1.2米现补门票105，景点检票处设有身高标示，供游客自行测量实际身高）。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2026-03-04T01:11:37+08:00</dcterms:created>
  <dcterms:modified xsi:type="dcterms:W3CDTF">2026-03-04T01:11:37+08:00</dcterms:modified>
</cp:coreProperties>
</file>

<file path=docProps/custom.xml><?xml version="1.0" encoding="utf-8"?>
<Properties xmlns="http://schemas.openxmlformats.org/officeDocument/2006/custom-properties" xmlns:vt="http://schemas.openxmlformats.org/officeDocument/2006/docPropsVTypes"/>
</file>