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东欧四国奥捷斯匈10天（海航深圳直飞）|一价全含｜ 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EU20260127HUA4CG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请各位贵宾在指定时间在深圳国际机场集中，搭乘次日凌晨国际航班，飞往匈牙利首都-【布达佩斯】。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深圳/布达佩斯-约200KM布拉迪斯拉发（斯洛伐克）
                <w:br/>
                参考航班：HU761  SZX/BUD  0155-0715（航班仅供参考，具体以实际为准）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温馨提示：哈尔施塔特附近没有中餐厅，请客人在小镇自行选择心仪的餐厅品尝美食
                <w:br/>
                游毕前往维也纳酒店入住休息。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BUD/SZX 1000-0400+1 （航班仅供参考，具体以实际为准）
                <w:br/>
                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2026-04-04T00:14:53+08:00</dcterms:created>
  <dcterms:modified xsi:type="dcterms:W3CDTF">2026-04-04T00:14:53+08:00</dcterms:modified>
</cp:coreProperties>
</file>

<file path=docProps/custom.xml><?xml version="1.0" encoding="utf-8"?>
<Properties xmlns="http://schemas.openxmlformats.org/officeDocument/2006/custom-properties" xmlns:vt="http://schemas.openxmlformats.org/officeDocument/2006/docPropsVTypes"/>
</file>