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6、2026年2月15-19日春节期间酒店全程调整为网评4钻酒店，参考如下：
                <w:br/>
                西安网评4钻参考：中江之旅·中江酒店（丈八北路地铁站大茂城店）/中江之旅·高新商务酒店(西安高新大都荟丰庆公园地铁站店)/富森城市酒店(西安回民街钟鼓楼店)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 /格林东方酒店（西安钟楼五路口地铁站店）/锦江都城酒店(西安钟楼大差市地铁站店) 或不低于以上标准网评4钻酒店。
                <w:br/>
                其他日期执行原计划住宿标准（D1/D2晚网评3钻+D3升级网评5钻酒店）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2026-03-04T01:08:50+08:00</dcterms:created>
  <dcterms:modified xsi:type="dcterms:W3CDTF">2026-03-04T01:08:50+08:00</dcterms:modified>
</cp:coreProperties>
</file>

<file path=docProps/custom.xml><?xml version="1.0" encoding="utf-8"?>
<Properties xmlns="http://schemas.openxmlformats.org/officeDocument/2006/custom-properties" xmlns:vt="http://schemas.openxmlformats.org/officeDocument/2006/docPropsVTypes"/>
</file>