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【纯净三亚暑期版】海南三亚双飞4天丨蜈支洲岛丨南山文化旅游区丨槟榔谷丨呀诺达热带雨林丨全程近海酒店连住不挪窝行程单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每团不超过22成人（不包括儿童）
                <w:br/>
                ★ 玩转大牌经典：5A蜈支洲岛、5A南山、5A槟榔谷、5A天涯海角、5A呀诺达热带雨林
                <w:br/>
                ★ 舌尖美食：定制赠送-火车头万人海鲜广场爆款海鲜餐、文昌鸡特色餐、黎家簸箕宴
                <w:br/>
                ★ 甄选睡眠：全程网评4钻酒店连住不挪窝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9、如需升级五钻近海版/五钻海景版住宿标准，可补差价升级，具体请单询。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下午游览5A景区【南山文化旅游区】(时间不少于120分钟)；瞻仰目前全球最高海上塑像----108米的海上观音圣像；漫步椰林海岸海天佛国，感受海景园林之美；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2、航班参考：三亚广州AQ1112/22:40-00:15+1、CZ6735/20:50-22:25（周四）；如出AQ九元航空机票行李额仅含15kg，不得指定航班，最终航班以实际出票为准。如指定航班，价格请单询。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2、住宿：全程当地豪华标准建设双人间（网评4钻，具体酒店参考行程描述），不提供自然单间，出现单男单女，单房差不含，如不补房差，则尽量安排三人间或加床；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2026-08-05T10:33:31+08:00</dcterms:created>
  <dcterms:modified xsi:type="dcterms:W3CDTF">2026-08-05T10:33:31+08:00</dcterms:modified>
</cp:coreProperties>
</file>

<file path=docProps/custom.xml><?xml version="1.0" encoding="utf-8"?>
<Properties xmlns="http://schemas.openxmlformats.org/officeDocument/2006/custom-properties" xmlns:vt="http://schemas.openxmlformats.org/officeDocument/2006/docPropsVTypes"/>
</file>