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【越南】芽庄半自由行 | 广州南方航空往返 | 全程五星酒店 | 特色体验 | 两天自由活动 | 越南美食行程单</w:t>
      </w:r>
    </w:p>
    <w:p>
      <w:pPr>
        <w:jc w:val="center"/>
        <w:spacing w:after="100"/>
      </w:pPr>
      <w:r>
        <w:rPr>
          <w:rFonts w:ascii="宋体" w:hAnsi="宋体" w:eastAsia="宋体" w:cs="宋体"/>
          <w:sz w:val="20"/>
          <w:szCs w:val="20"/>
        </w:rPr>
        <w:t xml:space="preserve">芽庄半自由行6天5晚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ZQNY-IS1772613043gS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CZ8476 11:05-14:40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优质住宿：全程入住网评五星酒店，开启法式度假享受
                <w:br/>
                ★ 经典打卡：芽庄大教堂、天依女神庙、五指岩、芽庄夜市
                <w:br/>
                ★ 网红打卡：百蛋泥浆浴主题公园，泥浆浴温泉体验，释放压力，温暖舒适
                <w:br/>
                ★ 度假首选：两天自由活动，随心选择游玩项目，开启度假优享模式
                <w:br/>
                ★ 特色美食：特色簸箕餐、海鲜火锅餐、瓦片烤肉餐、三宝餐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指定时间于广州白云机场集合，搭乘航班飞往东方马尔代夫之称“芽庄”（飞行时间约2.5小时），抵达后由导游接机，随后前往品尝芽庄特色簸箕餐。
                <w:br/>
                接着下午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午餐：特色簸箕餐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回到市区前往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游玩结束后返回码头，接着游览【天依女神庙】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w:t>
            </w:r>
          </w:p>
        </w:tc>
        <w:tc>
          <w:tcPr/>
          <w:p>
            <w:pPr>
              <w:pStyle w:val="indent"/>
            </w:pPr>
            <w:r>
              <w:rPr>
                <w:rFonts w:ascii="宋体" w:hAnsi="宋体" w:eastAsia="宋体" w:cs="宋体"/>
                <w:color w:val="000000"/>
                <w:sz w:val="20"/>
                <w:szCs w:val="20"/>
              </w:rPr>
              <w:t xml:space="preserve">早餐：酒店自助餐     午餐：岛上简餐     晚餐：三宝餐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餐饮标准：全程5早餐/5正餐（普通餐标30-40元，10人每桌8菜一汤，根据实际人数适当调整菜品）；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2026-05-30T03:45:35+08:00</dcterms:created>
  <dcterms:modified xsi:type="dcterms:W3CDTF">2026-05-30T03:45:35+08:00</dcterms:modified>
</cp:coreProperties>
</file>

<file path=docProps/custom.xml><?xml version="1.0" encoding="utf-8"?>
<Properties xmlns="http://schemas.openxmlformats.org/officeDocument/2006/custom-properties" xmlns:vt="http://schemas.openxmlformats.org/officeDocument/2006/docPropsVTypes"/>
</file>