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【西欧】甄选法瑞意纯玩12天 ｜少女峰｜黄金列车｜双宫殿｜双游船｜美食｜ 深圳往返直飞｜布鲁塞尔-罗马双点进出行程单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EU20260306HUAF3CG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欧洲，是每一个旅行者的向往，这里有历史悠久的古建筑，世界知名的艺术，令人震惊的美食餐厅，还有如画般的海滩。穿梭在一个个星罗棋布的小镇中感受不同文化与人文冲击，享受着那些安逸的田园风情或是蓝到透明的清澈海水，这里能满足你对旅行的所有想象。在浪漫之都法国，艺术之都意大利，上帝后花园之称的瑞士，和欧洲经典的美景来一次深度碰撞吧！
                <w:br/>
                黄金列车（Golden Pass）：搭乘著名黄金列车穿梭阿尔卑斯山间，可尽情享受阿尔卑斯的湖光山色
                <w:br/>
                “欧洲屋脊”少女峰：触达欧洲之巅，为您的瑞士之行镶嵌一颗王冠上的宝石
                <w:br/>
                双宫殿：卢浮宫+凡尔赛宫含专业官导讲解：入内参观世界四大博物馆之首-罗浮宫、世界五大宫殿之一-凡尔赛宫，领略法国王宫的艺术与奢华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童话小镇：《中餐厅》、宫崎骏《哈尔的移动城堡》取景地，迪士尼般童话色彩小镇科尔马
                <w:br/>
                名城风光：水城威尼斯，永恒之城罗马，翡冷翠佛罗伦萨，时尚之都米兰，“上帝后花园”&amp;仙境小镇因特拉肯+蜜月小镇琉森，浪漫之都巴黎
                <w:br/>
                味蕾绽放：全程含餐，特别安排少女峰雪山午餐、罗马许愿池餐厅特色餐、佛罗伦萨T骨牛排、威尼斯墨鱼面、巴黎地窖餐厅法式蜗牛餐三道式、奥黛丽赫本同款gelato冰淇淋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请游客在指定时间在深圳国际机场集中，由领队带领搭乘国际航班，飞往比利时首都—布鲁塞尔。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布鲁塞尔-约312KM-巴黎（法国）
                <w:br/>
                参考航班：HU759   SZX/BRU   0155-0800（航班仅供参考，具体以实际为准）
                <w:br/>
                抵达后，乘车前往法国首都-“浪漫之都”巴黎，文艺爱好者的天堂，众多顶级博物馆带你领略欧洲艺术的灿烂荣光。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特别安排【塞纳河游船】乘坐塞纳河游船，发现不一样的巴黎，欣赏河畔的美景和建筑，给巴黎之行留下浪漫而难忘的印记。（游船时间约1小时）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特别安排：塞纳河左岸精品徒步（时间约1.5小时，含官导讲解）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【花宫娜香水博物馆】（入内约40分钟）位于巴黎歌剧院附近，馆内收藏着丰富无双的香水艺术品，为众多香水爱好者展示香水的非凡历史和诞生过程的奥秘，为人们带来灵动馥郁的感官体验。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     晚餐：蜗牛三道式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酒店早餐后，乘车前往【凡尔赛宫】（入内参观1小时，含专业官导讲解）：最宏大、最豪华的皇宫，是人类艺术宝库中的一颗绚丽明珠，外观宏伟壮观，内部陈设及装潢也富有艺术魅力。500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巴黎-约450KM-科尔马-约72KM-法国小镇（法国）
                <w:br/>
                酒店早餐后，乘车前往最具德国血统的法国小镇，被誉为欧洲最美丽小镇之一的【科尔马】（游览约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Hôtel Kyriad Mulhouse Est - Lutterbach/Ibis Mulhouse Centre Filature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法国小镇-约134KM-琉森-黄金列车-因特拉肯-瑞士小镇（瑞士）
                <w:br/>
                参考班次：Luzern - Interlaken Ost   14:06-15:55（班次仅供参考，具体以实际为准）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特别安排搭乘瑞士著名【黄金列车】，看湖光山色，沿线极其优美的雪山草地湖畔风光闻名，如同黄金，永远留在记忆中。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Eigerblick/Hotel Alpenhof Kerns/Das Hotel Sherlock Holmes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瑞士小镇-格林德瓦-少女峰-约280KM-米兰（意大利）
                <w:br/>
                酒店早餐后，乘车前往瑞士受欢迎的度假胜地和远足目的地-【格林德瓦】，属于因特拉肯区内的直辖市，拥有独具特色、壮美秀丽的阿尔卑斯山景观，是久负盛名的度假和疗养胜地。（游览时间约20分钟）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游毕乘车前往酒店入住。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米兰-约278KM-威尼斯-约40KM-意大利小镇（意大利）
                <w:br/>
                酒店早餐后，乘车前往【米兰】市区游览（约1小时），世界时尚艺术中心，世界设计之都，世界历史文化名城：
                <w:br/>
                【米兰大教堂】(入内参观，含官导讲解，游览时间约1小时)（Duomo di Milano）为米兰的市标，拥有135座尖塔、2245尊雕像，是世界上最大的哥特式教堂。闻人徐志摩曾以《大理石的诗篇》来形容教堂之美。特别安排【米兰大教堂登顶体验】！将米兰市景尽收眼底，动人景致让人心旷神宜！
                <w:br/>
                ※如遇天候因素不佳或顶部维修或特殊节日不开放登顶，则现场退费。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     晚餐：墨鱼面   </w:t>
            </w:r>
          </w:p>
        </w:tc>
        <w:tc>
          <w:tcPr/>
          <w:p>
            <w:pPr>
              <w:pStyle w:val="indent"/>
            </w:pPr>
            <w:r>
              <w:rPr>
                <w:rFonts w:ascii="宋体" w:hAnsi="宋体" w:eastAsia="宋体" w:cs="宋体"/>
                <w:color w:val="000000"/>
                <w:sz w:val="20"/>
                <w:szCs w:val="20"/>
              </w:rPr>
              <w:t xml:space="preserve">Crowne Plaza Venice East Hotel/Crowne Plaza Padova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意大利小镇-约234KM-佛罗伦萨-意大利小镇（意大利）
                <w:br/>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特别安排享用【T骨牛排餐】外焦里嫩汁水横飞，远近驰名的T骨牛排。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Hotel Toscana Ambassador/Charme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意大利小镇-约275KM-罗马（意大利）
                <w:br/>
                酒店早餐后，乘车前往意大利首都【罗马】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游毕乘车前往酒店入住。
                <w:br/>
                交通：巴士
                <w:br/>
              </w:t>
            </w:r>
          </w:p>
        </w:tc>
        <w:tc>
          <w:tcPr/>
          <w:p>
            <w:pPr>
              <w:pStyle w:val="indent"/>
            </w:pPr>
            <w:r>
              <w:rPr>
                <w:rFonts w:ascii="宋体" w:hAnsi="宋体" w:eastAsia="宋体" w:cs="宋体"/>
                <w:color w:val="000000"/>
                <w:sz w:val="20"/>
                <w:szCs w:val="20"/>
              </w:rPr>
              <w:t xml:space="preserve">早餐：√     午餐：罗马许愿池餐厅特色餐     晚餐：√   </w:t>
            </w:r>
          </w:p>
        </w:tc>
        <w:tc>
          <w:tcPr/>
          <w:p>
            <w:pPr>
              <w:pStyle w:val="indent"/>
            </w:pPr>
            <w:r>
              <w:rPr>
                <w:rFonts w:ascii="宋体" w:hAnsi="宋体" w:eastAsia="宋体" w:cs="宋体"/>
                <w:color w:val="000000"/>
                <w:sz w:val="20"/>
                <w:szCs w:val="20"/>
              </w:rPr>
              <w:t xml:space="preserve">Mercure Roma West/Hotel Roma Aurelia Antica  4*或同级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  深圳
                <w:br/>
                参考航班：HU438  FCO/SZX  0955-0500+1（航班仅供参考，具体以实际为准）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2.全程欧洲标准三-四星级酒店，特别升级巴黎华天酒店3晚连住（如遇展会则替换成其他同级市区四星酒店），1/2标准双人房；
                <w:br/>
                3.行程所列餐食，酒店西式热早餐，全程18个正餐，中式团餐六菜一汤，5个特色餐：少女峰雪山午餐+罗马许愿池餐厅特色餐+佛罗伦萨T骨牛排+威尼斯墨鱼面+巴黎地窖餐厅法式蜗牛餐三道式、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4.境外旅游巴士及专业外籍司机；黄金列车二等座；
                <w:br/>
                5.全程专业中文领队兼导游服务；
                <w:br/>
                6.基本景点大门票（只含卢浮宫（含专业官导讲解VIP通道）、凡尔赛宫（含专业官导讲解VIP通道）、塞纳河左岸精品徒步（含专业官导讲解）、塞纳河游船、黄金大运河游船、罗马深度游（含讲解）、少女峰上下山交通、米兰大教堂塔楼登顶（含官导讲解）），其它为外观或免费；
                <w:br/>
                7.申根签证费（我司有权根据签证需要调整住宿地点）；
                <w:br/>
                8.欧洲旅游意外保险（本公司强烈要求旅客自行购买旅游意外保险，以更全面保障旅客利益）；
                <w:br/>
                9.司机导游服务费；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4400元/人（酒店单房差仅指普通单人间如要求安排大床房或标双，单房差另议）；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2026-03-07T14:11:22+08:00</dcterms:created>
  <dcterms:modified xsi:type="dcterms:W3CDTF">2026-03-07T14:11:22+08:00</dcterms:modified>
</cp:coreProperties>
</file>

<file path=docProps/custom.xml><?xml version="1.0" encoding="utf-8"?>
<Properties xmlns="http://schemas.openxmlformats.org/officeDocument/2006/custom-properties" xmlns:vt="http://schemas.openxmlformats.org/officeDocument/2006/docPropsVTypes"/>
</file>