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皇牌法意瑞】法国+瑞士+意大利11天（海航深圳往返）|少女峰|黄金列车|米兰大教堂登顶|枫丹白露后花园|卢浮宫|凡尔赛宫|黄金大运河|塞纳河游船|全含餐|雪山餐厅午餐|瑞士特色烤鸡餐|墨鱼面|蜗牛餐|佛罗伦萨牛肉卷|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EU202604021850HC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全程欧洲优选高级-豪华酒店，巴黎连住3晚市区豪华塞纳河畔华天酒店！
                <w:br/>
                ★ 全程含餐六菜一汤+六大特色美食
                <w:br/>
                ★ 无忧甄玩，全程无自费！含全程司导服务费，赠送WiFi（2人一台）+转换插
                <w:br/>
                <w:br/>
                【以食为天】
                <w:br/>
                ★法式蜗牛餐
                <w:br/>
                ★佛罗伦萨特色牛肉卷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★因特拉肯：《爱的迫降》取景地，两湖之间的美好之地。
                <w:br/>
                ★琉森：蜜月小镇散发着浪漫气息
                <w:br/>
                <w:br/>
                【法式园林典范】
                <w:br/>
                ★ 枫丹白露后花园—历史与自然文化的交汇，法式皇家园林典范之作！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0145/0830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午餐：佛罗伦萨特色牛肉卷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温馨提示：如临时遇当地宗教活动或节日客流管控导致无法入内参观，则退门票18欧/人，敬请谅解！）。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因特拉肯-(大巴约20公里)-格林德瓦-(大巴约24公里)-少女峰-(大巴约180公里)-米卢斯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米卢斯-(大巴约550公里)-巴黎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巴黎-(飞机)-深圳
                <w:br/>
                参考航班:
                <w:br/>
                HU758  巴黎夏尔·戴高乐机场 (CDG)  - 深圳宝安国际机场 T1  12:25/05:55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特色牛肉卷、GELATO雪糕），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2026-04-07T23:45:12+08:00</dcterms:created>
  <dcterms:modified xsi:type="dcterms:W3CDTF">2026-04-07T23:45:12+08:00</dcterms:modified>
</cp:coreProperties>
</file>

<file path=docProps/custom.xml><?xml version="1.0" encoding="utf-8"?>
<Properties xmlns="http://schemas.openxmlformats.org/officeDocument/2006/custom-properties" xmlns:vt="http://schemas.openxmlformats.org/officeDocument/2006/docPropsVTypes"/>
</file>