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【百里杜鹃•安纳塔拉】 广西贵州双动4天|   地球彩带•毕节百里杜鹃|世界第一高桥▪花江峡谷大桥|中国最美侗寨•肇兴侗寨|花溪夜郎谷|万达丹寨小镇行程单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《万达锦华+温德姆+安纳塔拉》极致体验 
                <w:br/>
                广东VIP自组•动车4天深度游（真纯玩0购物0景店）
                <w:br/>
                <w:br/>
                一次旅行顶三次！打卡百里杜鹃+花江大桥+安纳塔拉！
                <w:br/>
                ★畅游享有“地球彩带、杜鹃王国”之美誉--【毕节百里杜鹃】！
                <w:br/>
                重磅3晚国际品牌酒店！入住贵州奢华酒店天花板！
                <w:br/>
                ——全球著名豪华度假村【安纳塔拉】
                <w:br/>
                安纳塔拉梵语意为“无穷无尽”，象征着自由、运动与和谐。每一座安纳塔拉都是顶级度假酒店，从所在地丰富的文化传统、历史古迹与自然美景中汲取精华。因此，每种安纳塔拉体验都是一场独有的探索与灵感之旅！——来吧，开始民族与自然交融的 “贵州安纳塔拉”独特体验吧！
                <w:br/>
                ★高端尊享•3晚国际品牌酒店！价值4000+
                <w:br/>
                1晚安顺国际品牌酒店【安顺麦客达温德姆酒店】，感受尊贵贴心的管家式服务体验！
                <w:br/>
                1晚丹寨高端品牌酒店【丹寨万达锦华温泉酒店】，融合侗族民族元素与现代奢华风格！
                <w:br/>
                1晚国际五星度假品牌【安纳塔拉度假酒店】，东南亚风格的建筑与自然环境完美融合！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广东—三江南/从江—丹寨
                <w:br/>
                出发地乘动车前往三江南站/从江站（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丹寨入住【丹寨万达锦华温泉酒店】，丹寨五钻高端度假标杆酒店，酒店设计融合侗族民族元素与现代奢华风格，每一间客房都宽敞明亮，部分房型推窗即可望见远山黛影与田园风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丹寨—贵阳—安顺
                <w:br/>
                早餐后乘车前往贵阳（车程约2小时），游览【夜郎谷风景景区】（游览时间约90分钟，自费套票已含，或安排花溪公园/十里河滩），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贞丰云渡服务区（车程约2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安顺—毕节—贵阳
                <w:br/>
                早餐后乘车前往毕节（车程约2小时），自费游览【百里杜鹃国家森林公园】（自费套票含景区门票，套票含景区金坡+普底环保车，游览时间约3小时，赏花效果受天气等众多因素影响，敬请谅解。如遇花期效果不佳则提前沟通更改乌江寨风景区）百里杜鹃国家森林公园内有23个品种，占世界杜鹃花5个亚属中的4个、贵州 70余种的三分之一。最为奇特的是"一树不同花"，即一棵树上开出若干不同颜色的花朵，最壮观的可达7种之多。被有关专家誉为"世界上最大的天然花园"。每年春天这里就是花的海洋，各种杜鹃相继怒放，姹紫嫣红、层层叠叠、璀璨绚丽让人如同走进仙境。尽情畅游在花的海洋里自由赏花、拍照、游玩。后乘车返回贵阳，前往入住奢华品牌【安纳塔拉度假村】：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后前往凯里（车程约1.5小时），抵达后自费前往游览贵州秘境【下司古镇】（游览约90分钟，自费套票含电瓶车+游船费用），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安顺参考酒店：安顺麦客达温德姆酒店，如满房安排安顺桔子酒店、黄果树爱度•I DO艺术酒店或同级；丹寨参考酒店：丹寨万达锦华温泉酒店都或同级；贵阳参考酒店：安纳塔拉度假酒店或同级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毕节百里杜鹃景区门票+百里杜鹃金坡或普底环保车+花溪夜郎谷+肇兴侗寨景区门票+肇兴换乘车+下司古镇（含观光车或清水江游船）+车导综合服务费
                <w:br/>
                当地交导游费用合计：698元/人，65岁以上按598元/人（1.2-1.5米498元/人，1.2以下398元/人）
                <w:br/>
                （报名参加此行程即表示认可本必消套餐，相关项目不用不退费，敬请注意。如因政府修建工程等不可抗力因素清水江游船暂停运营则变更退相关费用15元/人，敬请注意）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2026-04-08T00:05:46+08:00</dcterms:created>
  <dcterms:modified xsi:type="dcterms:W3CDTF">2026-04-08T00:05:46+08:00</dcterms:modified>
</cp:coreProperties>
</file>

<file path=docProps/custom.xml><?xml version="1.0" encoding="utf-8"?>
<Properties xmlns="http://schemas.openxmlformats.org/officeDocument/2006/custom-properties" xmlns:vt="http://schemas.openxmlformats.org/officeDocument/2006/docPropsVTypes"/>
</file>