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【0购亚特•南航特辑版】海南三亚双飞4天丨蜈支洲岛丨亚特兰蒂斯水世界丨直升机观光体验丨南山丨大小洞天丨特色海鲜餐行程单</w:t>
      </w:r>
    </w:p>
    <w:p>
      <w:pPr>
        <w:jc w:val="center"/>
        <w:spacing w:after="100"/>
      </w:pPr>
      <w:r>
        <w:rPr>
          <w:rFonts w:ascii="宋体" w:hAnsi="宋体" w:eastAsia="宋体" w:cs="宋体"/>
          <w:sz w:val="20"/>
          <w:szCs w:val="20"/>
        </w:rPr>
        <w:t xml:space="preserve">3晚当地超豪华标准建设酒店连住不挪窝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
                <w:br/>
                ★沉浸式体验·不一样的海陆空：直升机观光体验+亚特兰蒂斯水世界或失落的空间水族馆2选1
                <w:br/>
                ★特色美食：养生椰子宴+特别赠送-三亚火车头海鲜广场定制海鲜餐
                <w:br/>
                ★甄选睡眠：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10、此线路有两款住宿标准选择，如需升级五钻海景版，价格可单询。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5、环岛电瓶车、娱乐项目等均不含，费用参考景区当天挂牌价，选择性消费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游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后前往国家5A景区【天涯海角】，观中国最南端象征----“天涯”、“海角”与“南天一柱”石刻，寻古思幽，悟海阔天空，进退人生；
                <w:br/>
                ◎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4、海南大部分景区均自设有购物商场（基本上为开放式商场），旅行社会存在途经，敬请谅解，消费遵循自愿原则。
                <w:br/>
                5、由于返程时间太早无法安排晚餐，费用已在成本计算减出，当地无费用可退，请知悉。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9、如需升级五钻海景版住宿，价格可单询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景区商场，化妆品、精油、特产等综合商品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2026-04-17T19:31:06+08:00</dcterms:created>
  <dcterms:modified xsi:type="dcterms:W3CDTF">2026-04-17T19:31:06+08:00</dcterms:modified>
</cp:coreProperties>
</file>

<file path=docProps/custom.xml><?xml version="1.0" encoding="utf-8"?>
<Properties xmlns="http://schemas.openxmlformats.org/officeDocument/2006/custom-properties" xmlns:vt="http://schemas.openxmlformats.org/officeDocument/2006/docPropsVTypes"/>
</file>