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【九寨新玩法】四川绵阳双飞一动6天丨锦里古街丨仙境九寨沟丨瑶池黄龙丨两弹城丨报恩寺丨拜水都江堰丨古蜀文明三星堆丨年茶馆—鹤鸣茶社行程单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WZ-20260401JZXWF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【九寨新玩法】参考航班时间：
                <w:br/>
                广州-绵阳 CZ8637/17:05-19:30
                <w:br/>
                绵阳-广州 CZ8638/20:40-23:20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★【东进西出.不走回头路】东线直飞绵阳，节省2小时，体验九绵高速，回程乘坐川青动车返程，不走回头路，观景更全面；
                <w:br/>
                ★【古蜀溯源—探秘三星堆】沉睡数千年，一醒惊天下，被誉为世界第九大奇迹是川西平原的古蜀文明瑰宝；
                <w:br/>
                ★【3个世界级5A景区—自然文化景观】九寨归来不看水，畅游仙境九寨沟，饱览翠海叠瀑；观“人间瑶池”黄龙，领略自然鬼斧神工的地址奇迹；拜世界水利文化的鼻祖——都江堰水利工程；至今发挥着治水功能；
                <w:br/>
                ★【舌尖美食. 地道风味】全程3个特色美食：白果土鸡煲+高原牦牛肉汤锅+连山大刀回锅肉；
                <w:br/>
                ★【臻选酒店，旅途无忧】全程入住臻选4钻酒店，九寨升级2晚藏式特色主题酒店；
                <w:br/>
                ★【纯玩尊享. 绝无套路】真纯玩到底，全程0购物0擦边0车销0餐购0套路。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广州--绵阳 (参考航班：  CZ8637/17:05-19:30 )
                <w:br/>
                广州乘机（飞行2小时）抵达科技城绵阳，乘车前往酒店，办理入住。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绵阳智选假日酒店/维也纳酒店/纽菲林酒店/世纪香颂酒店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绵阳--两弹城--平武报恩寺--九寨  （绵-九240公里4小时）
                <w:br/>
                酒店用早餐后，前往【中国两弹城】（含优惠门票，不含电瓶车10元/人，游览约2小时）占地3000余亩，建筑面积20万平方米，两弹城是中国工程物理研究院（九院）院部旧址,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
                <w:br/>
                游览完毕后，前往《黑神话：悟空》取景地【报恩寺】（含优惠门票）我国保存最完整的明代古建筑群之一被誉为“深山故宫”融建筑、雕塑、绘画等艺术为一体全楠木构造、巧夺天工的转轮经藏，婀娜多姿的千手观音，千姿百态的龙，奇巧严谨的斗拱，色彩绚丽的壁画被誉为报恩寺“六绝"，完毕后乘车沿2025年底开通的九寨首条高速又被称为川西天路，前往九寨沟。
                <w:br/>
                <w:br/>
                温馨提示：
                <w:br/>
                1：九寨房费和餐费为套餐制，套餐的餐食为酒店配餐，比较简约；如晚餐不用，无费用退出。
                <w:br/>
                2：在不减少景点情况下，全程景点我社可根据实际情况调整游览的先后顺序，请知悉！
                <w:br/>
                交通：汽车
                <w:br/>
                景点：【中国两弹城】、【报恩寺】
                <w:br/>
                自费项：【中国两弹城】电瓶车10元/人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九寨白马藏文化主题酒店/丽呈君顿酒店/九寨璞禾酒店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游览游览世界自然遗产-童话世界【九寨沟】（含优惠门票、不含：观光车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自费项：【九寨沟】观光车90元+ 保险10元；推荐自费项目：《走进藏民家访》150-180元/人、《藏羌歌舞表演》180-280元/人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九寨白马藏文化主题酒店/丽呈君顿酒店/九寨璞禾酒店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九寨--黄龙景区（正常行车约2小时）--动车--成都
                <w:br/>
                早餐后，告别九寨沟，乘车抵达【黄龙风景区】（含优惠门票，不含：黄龙上下缆车120元、电瓶车20元、定位耳麦30元；游览3-4小时）景区位于阿坝州松潘县岷山主峰雪宝顶下，由黄龙本部和牟尼沟两部分组成。这是一个以奇幻美丽的钙化池闻名于世的景区，景区内众多的钙化池池水清澈见底，五光十色，还有森林、峡谷、雪山、瀑布等众多的自然风光，被称为“人间瑶池”。黄龙景区中壮观的地表钙华流蜿蜒于原始林海，酷似一条金色巨龙，腾飞天地，故名“黄龙”。并以彩池、雪山、峡谷、森林“四绝”著称于世。
                <w:br/>
                后前往高铁站，乘坐川青铁路动车返回成都。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成都--都江堰水利工程（56公里约1小时）--宽窄巷子--百年茶楼
                <w:br/>
                成都出发，乘车参观【都江堰水利工程】（含门票及耳麦讲解；不含：景区内观光车往返15元，游览约2小时），都江堰被称为独奇千古的“镇川之宝“。是中国战国时期秦国蜀郡太守李冰及其子率众修建的一座大型水利工程，是全世界至今为止，年代最久、唯一留存、以无坝引水为特征的宏大水利工程。远观在地震中被震塌的祭祀李冰父子的二王庙，安澜索桥观鱼嘴分水堤、飞沙堰泄洪坝、宝瓶口引水口，进离堆公园观碑亭、离堆、伏龙观、堰功道瞻仰李冰父子塑。
                <w:br/>
                完毕后返回成都，前往【百年茶馆——鹤鸣茶社】（含喝茶费用）鹤鸣是成都最具特色的露天茶馆，距今有一百多年的历史，是现如今成都唯一保留最完整的地标性老茶馆，鹤鸣茶社是成都最具“川西民风古俗风味”的茶馆之一；
                <w:br/>
                完毕后前往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
                <w:br/>
                完毕后前往酒店，办理入住。
                <w:br/>
                交通：汽车
                <w:br/>
                景点：【都江堰水利工程】
                <w:br/>
                自费项：【都江堰水利工程】景区内观光车往返15元/人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成都臻悦豪庭酒店/礼悦大酒店/瑞廷雅爵酒店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成都--锦里古街--三星堆--马家巷--绵阳机场（130公里约2小时）--广州 （参考航班： CZ8638/20:40-23:20）
                <w:br/>
                早餐后，游览川西民俗街【锦里一条街】老街、宅邸、府第、民居、客栈、商铺、万年台坐落其间，青瓦错落有致，青石板路蜿蜒前行，让人恍若时空倒流。川茶、川菜、川酒、川戏和蜀锦等古蜀文化如清风扑面而来。
                <w:br/>
                参观完毕后乘车前往【三星堆博物馆】（含优惠门票，不含讲解耳麦30元）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马家巷小吃街】百年古街巷，历史底蕴深厚，青石板路面，青砖黛瓦、传统四合院、汇聚冷沾沾、春卷，锅巴土豆、伤心豆腐干，上百家小吃，充满烟火气。马家巷在2020年也被评为四川十大美食街称号，完毕后乘车前往绵阳机场（飞行约2小时）抵达广州结束行程。
                <w:br/>
                <w:br/>
                特别说明：因三星堆每日限流，如未约到票则改游【武侯祠】，同意报名即认可此调整方案。我社将全力抢票，争取能让游客参观三星堆。
                <w:br/>
                <w:br/>
                温馨提示：
                <w:br/>
                1、此团是打包特价团，所有项目不用不退费，无任何门票优惠，敬请谅解。
                <w:br/>
                2、以上行程安排可能会因航班、天气、路况等不可抗力因素，在不影响行程和接待标准前提下， 我社有权调整游览顺序及酒店住宿目的地，敬请谅解。
                <w:br/>
                交通：汽车/飞机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1、交通：含广州至绵阳往返程特惠经济舱机票（未含航空保险）、高铁动车组二等座火车票（不保证连坐）动车票为团队票，不可单张票退票或改签；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列九寨、黄龙、两弹城、报恩寺、都江堰、三星堆优惠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（不含景区交通：九寨观光车旺季90元）（必须乘坐）
                <w:br/>
                （不含九寨保险10元、黄龙缆车120元，黄龙电瓶车20元、黄龙定位耳麦30元、两弹城电瓶车10元、三星堆讲解30元、都江堰往返观光车15元；（非必须自愿选择）；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旺季90元）（必须乘坐）；（不含九寨保险10元、黄龙缆车120元，黄龙电瓶车20元、黄龙定位耳麦30元、两弹城电瓶车10元、三星堆讲解30元、都江堰往返观光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观光车旺季90元/人（必消消费）、保险10元（自愿消费）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两弹城电瓶车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都江堰 往返观光车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2026-04-09T22:50:47+08:00</dcterms:created>
  <dcterms:modified xsi:type="dcterms:W3CDTF">2026-04-09T22:50:47+08:00</dcterms:modified>
</cp:coreProperties>
</file>

<file path=docProps/custom.xml><?xml version="1.0" encoding="utf-8"?>
<Properties xmlns="http://schemas.openxmlformats.org/officeDocument/2006/custom-properties" xmlns:vt="http://schemas.openxmlformats.org/officeDocument/2006/docPropsVTypes"/>
</file>