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【当地游】新西兰南岛中线美食6日游（基督城往返/逢周一）行程单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OC1774488604LDS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*当地参团，行程安排皇后镇自由活动时间；
                <w:br/>
                *游览被誉为“花园之城”的美丽城市基督城、如梦如幻的蒂卡波湖、库克山国家公园；
                <w:br/>
                *新西兰第四大湖——瓦纳卡湖，途径标志性的“孤独之树”；
                <w:br/>
                *前往新西兰最令人震撼的自然奇观之一——米佛峡湾、还有“南方爱丁堡”美誉的但尼丁；
                <w:br/>
                *特别安排参观★蓝眼企鹅栖息地；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 蒂卡波湖 (3 小时，230 公里) *建议上午10点以前抵达基督城的航班*
                <w:br/>
                抵达南太平洋充满英伦古典气息的基督城后，导游将带您游览这座被誉为“花园之城”的美丽城市。漫步于历史悠久的艺术中心，欣赏优雅的雅芳河风光，途经象征坚韧与纪念的回忆桥，感受城市的文化底蕴与宁静氛围。
                <w:br/>
                请注意：下午13:00大巴准时离开基督城，航班延误的客人需自行安排下一段交通。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酒店：蒂卡波豪华度假屋
                <w:br/>
                交通：旅游巴士
                <w:br/>
              </w:t>
            </w:r>
          </w:p>
        </w:tc>
        <w:tc>
          <w:tcPr/>
          <w:p>
            <w:pPr>
              <w:pStyle w:val="indent"/>
            </w:pPr>
            <w:r>
              <w:rPr>
                <w:rFonts w:ascii="宋体" w:hAnsi="宋体" w:eastAsia="宋体" w:cs="宋体"/>
                <w:color w:val="000000"/>
                <w:sz w:val="20"/>
                <w:szCs w:val="20"/>
              </w:rPr>
              <w:t xml:space="preserve">早餐：自理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米佛峡湾 (自选，4小时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
                <w:br/>
                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
                <w:br/>
                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午餐：中式小火锅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2026-04-17T15:51:16+08:00</dcterms:created>
  <dcterms:modified xsi:type="dcterms:W3CDTF">2026-04-17T15:51:16+08:00</dcterms:modified>
</cp:coreProperties>
</file>

<file path=docProps/custom.xml><?xml version="1.0" encoding="utf-8"?>
<Properties xmlns="http://schemas.openxmlformats.org/officeDocument/2006/custom-properties" xmlns:vt="http://schemas.openxmlformats.org/officeDocument/2006/docPropsVTypes"/>
</file>