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5天∣中朝边境丹东∣鸭绿江断桥∣丹东舰∣G331起点∣安东老街∣沈阳故宫∣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中国国航·通化往返5天 逢周四出发
                <w:br/>
                广州—通化 CA4547/07:30-13:30 经停天津，
                <w:br/>
                通化—广州 CA4548/14:15-20:35 经停天津
                <w:br/>
                <w:br/>
                备注：
                <w:br/>
                1、散客拼团均不派全陪！
                <w:br/>
                2、如遇调整航班进出港口，请以确认单上进出港口航班为准！不含往返机场建设费和燃油费（具体请以实际为准）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★春色限定—太阳沟樱花大道
                <w:br/>
                498株樱花树绵延了1.5公里，当樱花盛开季节，这里姹紫嫣红，争奇斗艳，落英缤纷，满街飘香。
                <w:br/>
                ★优质航班：广州出发，正点航班往返，无需早出晚归；
                <w:br/>
                ★豪华住宿：升级1晚沈阳网评五钻酒+3晚网评三钻酒店；
                <w:br/>
                ★地道美食：海参捞饭、吊炉饼烤鸭、农家菜、东北风味餐；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广州（飞行6小时）通化（行车约3.5小时）丹东
                <w:br/>
                搭乘参考航班前往通化，其被赋予“中国医药城”“中国葡萄酒城”“中国钢铁城”的美誉，同时也是高句丽文化和萨满文化的发源地；接机后，乘车前往中朝边境-丹东；
                <w:br/>
                ▷【中朝口岸-丹东】又称“安东”，与朝鲜的新义州隔江相望，为中国海岸线的北端起点，也是著名的G331国道的东起点，被誉为“中国最大最美的边境城市”。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2、用车：当地空调旅游车，按人数定车型，保证一人一座；如因天气原因导致高速封路改成火车出行所产生的费用需客人自理；
                <w:br/>
                3、住宿：升级1晚沈阳网评五钻酒店+3晚网评三钻（通化/丹东/大连*2晚）；报价含每成每天一张床位，报名时如出现单人，酒店又不能加床或无三人间时，请补齐单房差；大东北老工业地区住宿条件不能与发达南方城市相比，敬请理解；
                <w:br/>
                4、用餐：4早4正（餐标30元/正*4正），若发团人数低于8人，则无餐食（无费用退还，恕不另行通知）；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2026-04-19T16:14:23+08:00</dcterms:created>
  <dcterms:modified xsi:type="dcterms:W3CDTF">2026-04-19T16:14:23+08:00</dcterms:modified>
</cp:coreProperties>
</file>

<file path=docProps/custom.xml><?xml version="1.0" encoding="utf-8"?>
<Properties xmlns="http://schemas.openxmlformats.org/officeDocument/2006/custom-properties" xmlns:vt="http://schemas.openxmlformats.org/officeDocument/2006/docPropsVTypes"/>
</file>