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★【尊享用车】14人升级2+1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景点：张掖七彩丹霞
                <w:br/>
                自费项：张掖七彩丹霞环保车38元/人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不含沙漠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自费项：沙漠营地区间车25元鸣沙山自费游玩参考：骑骆驼130元，鞋套15元，滑沙 25、30 元/人次左右，沙漠越野车300 元/辆起，越野摩托、滑翔机等活动（谨慎选择参加）；敦煌表演：《又见敦煌》298/人、至尊588元/人；《敦煌盛典》D区238元/人 C区298元/人、 B区328元/人、A区368元/人、VIP区588元/人；《乐动敦煌》298/人、至尊688/人；敦煌大漠风情宴 1880 元/桌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自费项：莫高窟如只能预约A类正常票，游客需补138元/人的差价；黑独山区间车60元/人
                <w:br/>
              </w:t>
            </w:r>
          </w:p>
        </w:tc>
        <w:tc>
          <w:tcPr/>
          <w:p>
            <w:pPr>
              <w:pStyle w:val="indent"/>
            </w:pPr>
            <w:r>
              <w:rPr>
                <w:rFonts w:ascii="宋体" w:hAnsi="宋体" w:eastAsia="宋体" w:cs="宋体"/>
                <w:color w:val="000000"/>
                <w:sz w:val="20"/>
                <w:szCs w:val="20"/>
              </w:rPr>
              <w:t xml:space="preserve">早餐：酒店含早     午餐：盛世敦煌歌舞宴，不吃不退。一桌不足十人菜量会根据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自费项：翡翠湖区间车60元/人；茶卡盐湖天空壹号小火车60元/人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购物点：民俗村寨
                <w:br/>
                自费项：青海湖黑马河区间车30元/人；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酒店享用早餐后，根据回程航班信息合理安排时间适时前往机场，根据航班时间安排送机，结束愉快美好的西北之旅。
                <w:br/>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机票：含出发地至兰州/西宁往返机票含税，机票属于团队票，退票不退任何费用，不可改期、改签等。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用车：根据人数安排车型，满14人以上升级2+1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住宿：全程4晚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部分地区酒店无涉外接待资质，外宾及港澳台客人需提前确认是否能够接待。单房差3-4月800元/人
                <w:br/>
                用餐：全程含7早9正餐（正餐 30元/人，正餐为八菜一汤，十人一桌，特色餐：甘州小吃宴+盛世敦煌歌舞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儿童：儿童只含旅游车车位费、导游服务费 、半餐、其余费用均不含，如超高发生费用（如门票、占床等），费用自理。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民俗村寨</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电瓶车往返 20 、骑骆驼120-130 （骑行30-40分钟）、滑沙 25 、鞋套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敦煌表演</w:t>
            </w:r>
          </w:p>
        </w:tc>
        <w:tc>
          <w:tcPr/>
          <w:p>
            <w:pPr>
              <w:pStyle w:val="indent"/>
            </w:pPr>
            <w:r>
              <w:rPr>
                <w:rFonts w:ascii="宋体" w:hAnsi="宋体" w:eastAsia="宋体" w:cs="宋体"/>
                <w:color w:val="000000"/>
                <w:sz w:val="20"/>
                <w:szCs w:val="20"/>
              </w:rPr>
              <w:t xml:space="preserve">
                《又见敦煌》298/人、至尊588元/人；
                <w:br/>
                《敦煌盛典》D区238元/人、C区298元/人、B区328元/人、A区368元/人、VIP区588元/人；《乐动敦煌》298/人、至尊688/人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敦煌大漠风情宴 1880 元/桌、烤全羊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w:t>
            </w:r>
          </w:p>
        </w:tc>
        <w:tc>
          <w:tcPr/>
          <w:p>
            <w:pPr>
              <w:pStyle w:val="indent"/>
            </w:pPr>
            <w:r>
              <w:rPr>
                <w:rFonts w:ascii="宋体" w:hAnsi="宋体" w:eastAsia="宋体" w:cs="宋体"/>
                <w:color w:val="000000"/>
                <w:sz w:val="20"/>
                <w:szCs w:val="20"/>
              </w:rPr>
              <w:t xml:space="preserve">小火车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青海湖黑马河</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沙漠营地</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关于退团：因本产品为特价产品，团费价格为包价旅游合同综合报价，故如旅客参团后临时退团，属于旅客单方面违约，所有费用不退，且旅客还须赔偿旅行社预定损失费、车位损失费、房费定金损失费等合计2000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2026-07-13T09:20:52+08:00</dcterms:created>
  <dcterms:modified xsi:type="dcterms:W3CDTF">2026-07-13T09:20:52+08:00</dcterms:modified>
</cp:coreProperties>
</file>

<file path=docProps/custom.xml><?xml version="1.0" encoding="utf-8"?>
<Properties xmlns="http://schemas.openxmlformats.org/officeDocument/2006/custom-properties" xmlns:vt="http://schemas.openxmlformats.org/officeDocument/2006/docPropsVTypes"/>
</file>