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【云边西藏】西藏拉萨双飞7天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w:br/>
                指定时间于广州新白云国际机场集合,由专业人员为你贴心办理好乘机手续后乘坐国内航班中转或经停迪庆/重庆/昆明/成都/西安后前往日光城拉萨（海拔约3650米）。导游在拉萨贡嘎机场迎接客人，敬献哈达。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林芝—色季拉山口&amp;鲁朗林海&amp;杜鹃花—雅鲁藏布大峡谷—林芝（约350km车程约6小时）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2026-04-17T19:04:18+08:00</dcterms:created>
  <dcterms:modified xsi:type="dcterms:W3CDTF">2026-04-17T19:04:18+08:00</dcterms:modified>
</cp:coreProperties>
</file>

<file path=docProps/custom.xml><?xml version="1.0" encoding="utf-8"?>
<Properties xmlns="http://schemas.openxmlformats.org/officeDocument/2006/custom-properties" xmlns:vt="http://schemas.openxmlformats.org/officeDocument/2006/docPropsVTypes"/>
</file>