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【坐升船机游恩施】湖北双高5天丨恩施大峡谷·云龙河地缝丨屏山大峡谷丨狮子关丨宣恩仙山贡水丨滨江公园丨荆州古城丨汴河街丨洞庭湖观光带丨纯玩行程单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JSJ-HB202504-ZSCJS5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来程：广州南/广州白云-岳阳东二等座（07：00-12：00之间出发的车次）
                <w:br/>
                回程：岳阳东-广州南/广州白云二等座（17：00-21：00之间出发的车次）
                <w:br/>
                具体时间以实际出票为准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【恩施大峡谷·云龙河地缝】被誉为“地球上最美丽的伤痕”，是恩施大峡谷的重要景观之一
                <w:br/>
                【屏山大峡谷】中国仙本那，世外桃源，有“东方诺舟”之称
                <w:br/>
                【狮子关景区】宣恩三大古雄关之一，被誉为“廊桥遗梦”，是中国最美水上浮桥之一
                <w:br/>
                【宣恩仙山贡水】文澜桥步行至墨达楼,花灯璀璨,仿佛穿越时空回到了古代
                <w:br/>
                【荆州古城】古称江陵城，地处长江中游、江汉平原腹地，是楚文化、三国文化的重要发祥地之一
                <w:br/>
                【三峡升船机】乘三峡升船机，3分钟完成百米垂直升降，亲历'船舶坐电梯'的世界级工程奇迹
                <w:br/>
                【洞庭湖】号称“八百里洞庭”，“云在江之北，梦在江之南”
                <w:br/>
                <w:br/>
                ◎贴心安排
                <w:br/>
                1）豪华旅游车专车专用，不套团，核心景区深度游！
                <w:br/>
                2）景区交通明明白白消费，充足时间游览，品质畅玩！
                <w:br/>
                3）出行交通：广州-岳阳高铁5天往返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晚餐后入住酒店休息！
                <w:br/>
                交通：高铁，汽车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恩施大峡谷·云龙河地缝·宣恩仙山贡水
                <w:br/>
                早餐后乘车前往【恩施大峡谷】游览【云龙河地缝】（车程约4.5小时，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游玩结束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特别备注：若屏山大峡谷因特殊原因景区临时闭园，则此景点更换为“地心谷景区”，含地心谷门票景交、空中魔毯及玻璃桥，费用不增不减，自原自理观光电梯35元/人；同时当晚住宿调整到高坪镇，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恩施/高坪</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恩施-宜昌三峡垂直升船机
                <w:br/>
                早餐后前往乘车前往宜昌，后在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滨江公园-镇江阁·荆州古城·岳阳--广州
                <w:br/>
                早餐后乘车游览【滨江公园】滨江公园海拔55米，与长江水位相近，可与江面互为对景。狭长的公园绿化园地，恰似镶在城区边缘的一幅彩带，宛如一座街头画廊， 被人们誉为“万里长江第一园”。【镇江阁】有"天下第四楼"之称，气势雄伟，威镇三江，始建于康熙38年，今为20世纪80年代重建的仿古建筑，占地1336平方米，建筑面积536平方米，阁分四层，飞檐翘角，金瓦银脊，高26.29米，上有34根盘龙柱，下为青石雕龙须弥压，有汉白玉雕栏，登阁凭栏远眺，可尽览宜昌新貌，大坝雄姿，扬子江涛，西陵山色。后车赴【荆州古城】（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恩施3晚网评四钻酒店，宣恩1晚网评3钻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5月1日（五一假期）单房差补750元/人，退房差450元/人
                <w:br/>
                （2）参考酒店宜昌君鼎智尚、宜锦美怡、夷陵华美达、凯莎国际或同级；恩施美豪丽致、住景、美豪、华盛或同级，宣恩澜庭、源达、新欣、上悦、宣恩国际或同级。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3、餐饮标准：团队用餐：全程含4早餐4正餐（常规30元/人/餐+1特色餐宜昌鱼宴40元/人/餐）。十人一桌十菜一汤或八菜两锅，若人数增减，菜量也相应增减，早餐酒店含，正餐不用不退费。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6、导游标准：全程持证导游服务，此行程10人成团当地安排地接导游，若未达到10人，可以推迟下一班出发或者提前三天全额退款，我社不承担任何责任，敬请谅解。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2026-05-29T02:16:54+08:00</dcterms:created>
  <dcterms:modified xsi:type="dcterms:W3CDTF">2026-05-29T02:16:54+08:00</dcterms:modified>
</cp:coreProperties>
</file>

<file path=docProps/custom.xml><?xml version="1.0" encoding="utf-8"?>
<Properties xmlns="http://schemas.openxmlformats.org/officeDocument/2006/custom-properties" xmlns:vt="http://schemas.openxmlformats.org/officeDocument/2006/docPropsVTypes"/>
</file>