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行驶约2小时）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景点：双廊古镇、 理想邦、 大理洱海廊道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大理-泸沽湖（车程约2小时）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 泸沽湖观景台+ 环湖 摩梭篝火晚会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泸沽湖参考特色客栈：泸沽湖花时间、锦尚居湖景、清尘假日酒店、匠心湖畔海景房或不低于以上标准酒店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泸沽湖-丽江（行驶约4.5小时）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交通：旅游车
                <w:br/>
                景点：摩梭风情家访 摩梭猪槽船
                <w:br/>
                到达城市：丽江市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丽江参考酒店：丽江温德姆花园，麦克达温德姆、戴斯温德姆或不低于以上标准酒店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（车程约1小时）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景点：玉龙雪山大索道，蓝月谷，丽江古城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景点：束河古镇 围炉煮茶 丽江现代花卉产业园区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2026-06-04T05:08:03+08:00</dcterms:created>
  <dcterms:modified xsi:type="dcterms:W3CDTF">2026-06-04T05:08:03+08:00</dcterms:modified>
</cp:coreProperties>
</file>

<file path=docProps/custom.xml><?xml version="1.0" encoding="utf-8"?>
<Properties xmlns="http://schemas.openxmlformats.org/officeDocument/2006/custom-properties" xmlns:vt="http://schemas.openxmlformats.org/officeDocument/2006/docPropsVTypes"/>
</file>