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【深圳-首尔】(参考航班:起飞/-抵达/)出票为准;抵达后接机
                <w:br/>
                请于指定时间自行前往深圳机场集中（具体集中时间以短讯通知为准，请务必准时），领队协助办理登机手续后，乘坐国际航班飞往韩国首尔，开启首尔双乐园之旅。抵达后由韩国导游接机.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午餐：明伦进士烤肉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（参考航班：以最终实际出票为准）
                <w:br/>
                早餐后，前往仁川机场乘机返回深圳机场，散团，结束首尔双乐园之旅。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2026-08-13T03:26:30+08:00</dcterms:created>
  <dcterms:modified xsi:type="dcterms:W3CDTF">2026-08-13T03:26:30+08:00</dcterms:modified>
</cp:coreProperties>
</file>

<file path=docProps/custom.xml><?xml version="1.0" encoding="utf-8"?>
<Properties xmlns="http://schemas.openxmlformats.org/officeDocument/2006/custom-properties" xmlns:vt="http://schemas.openxmlformats.org/officeDocument/2006/docPropsVTypes"/>
</file>