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【枫颜蜜色】加拿大东海岸赏枫专列深度纯玩12天（CX）行程单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US1778579141PO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12）100%真纯玩，零购物零自费，放松身心享受舒适旅行！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1、最低成团人数：10人（自备机票的客人不计入）。
                <w:br/>
                2、旅游者报名须缴纳定金：10000元/人，尾款须在出发前60天前付清。
                <w:br/>
                3、已支付给使领馆的签证费用无论任何原因，均无法退还。
                <w:br/>
                4、旅游者违约条款：在行程前解除合同的，必要的费用扣除标准为：
                <w:br/>
                （1）行程前60日—30日：违约金为定金每人10000元
                <w:br/>
                （2）行程前29日—7日： 违约金为总团费的50%
                <w:br/>
                （3）行程前6日—行程开始当日：违约金为总团费的100%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60日以内（不含出行当日）提出解除合同的，收取旅游费用总额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2026-07-22T10:00:45+08:00</dcterms:created>
  <dcterms:modified xsi:type="dcterms:W3CDTF">2026-07-22T10:00:45+08:00</dcterms:modified>
</cp:coreProperties>
</file>

<file path=docProps/custom.xml><?xml version="1.0" encoding="utf-8"?>
<Properties xmlns="http://schemas.openxmlformats.org/officeDocument/2006/custom-properties" xmlns:vt="http://schemas.openxmlformats.org/officeDocument/2006/docPropsVTypes"/>
</file>