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【全景·皇牌双岛晚对晚】海南双飞5天｜蜈支洲岛｜天涯海角｜亚特兰蒂斯水族馆｜海花岛｜直升飞机｜凤凰岭｜槟榔谷｜玫瑰谷｜免税店行程单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17:00-23:59之间起飞，具体航次以实际出票为准）。接团后前往酒店安排入住，随后自由活动。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参考酒店：海口美兰温德姆花园酒店/万丽/绿发希尔顿/澄迈富力希尔顿逸林/蔚景温德姆/云龙温德姆花园/南海希尔顿欢朋或不低于以上标准的备选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3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体验最时尚、最流行、高逼格网红打卡项目—【豪华直升机低空飞行】（1公里，起落约40秒）乘直升机感受平稳开阔的全新视野，低空穿梭，换个视角，朋友圈大片轻松拿捏！
                <w:br/>
                乘车前往海南西部经济、交通、文化中心——儋州（车程约150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景点：【三亚国际玫瑰谷】、【豪华直升机低空飞行】、【中国海花岛1号岛】
                <w:br/>
              </w:t>
            </w:r>
          </w:p>
        </w:tc>
        <w:tc>
          <w:tcPr/>
          <w:p>
            <w:pPr>
              <w:pStyle w:val="indent"/>
            </w:pPr>
            <w:r>
              <w:rPr>
                <w:rFonts w:ascii="宋体" w:hAnsi="宋体" w:eastAsia="宋体" w:cs="宋体"/>
                <w:color w:val="000000"/>
                <w:sz w:val="20"/>
                <w:szCs w:val="20"/>
              </w:rPr>
              <w:t xml:space="preserve">早餐：酒店含早     午餐：椰子鸡文昌鸡     晚餐：X   </w:t>
            </w:r>
          </w:p>
        </w:tc>
        <w:tc>
          <w:tcPr/>
          <w:p>
            <w:pPr>
              <w:pStyle w:val="indent"/>
            </w:pPr>
            <w:r>
              <w:rPr>
                <w:rFonts w:ascii="宋体" w:hAnsi="宋体" w:eastAsia="宋体" w:cs="宋体"/>
                <w:color w:val="000000"/>
                <w:sz w:val="20"/>
                <w:szCs w:val="20"/>
              </w:rPr>
              <w:t xml:space="preserve">酒店参考酒店：儋州海花岛欧堡酒店（不指定主题房型）或不低于以上标准的备选酒店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儋州-海口-广州（儋州至海口车程约2小时，海口至广州飞行时间约90分钟）
                <w:br/>
                酒店自助早餐，海花岛上打卡参考：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根据航班时间前往海口美兰机场（车程约120分钟），乘机返广州，结束行程。（回程参考起飞时间：海口飞广州 17:00-23:59之间起飞，不能指定，具体航次以实际出票为准），结束行程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2026-06-04T04:51:01+08:00</dcterms:created>
  <dcterms:modified xsi:type="dcterms:W3CDTF">2026-06-04T04:51:01+08:00</dcterms:modified>
</cp:coreProperties>
</file>

<file path=docProps/custom.xml><?xml version="1.0" encoding="utf-8"?>
<Properties xmlns="http://schemas.openxmlformats.org/officeDocument/2006/custom-properties" xmlns:vt="http://schemas.openxmlformats.org/officeDocument/2006/docPropsVTypes"/>
</file>