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【童趣四川】四川成都双飞5天丨休闲成都丨探秘三星堆博物馆丨乐山大佛丨都江堰水利工程丨熊猫基地丨安仁古镇丨三苏祠丨走进道明竹艺村丨探秘恐龙自然博物馆丨非遗传承川剧变脸秀行程单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WZ-20260528TQSC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★【精心安排】行走的课堂——川蜀文明亲子精品线，一站式读懂四川五千年；
                <w:br/>
                ★【缤纷景点】都江堰+乐山大佛+大熊猫基地+三星堆+三苏祠一个都不少； 
                <w:br/>
                ★【小众品鉴】走进道明竹艺村被《纽约时报》评为”东方建筑的诗艺革命”；
                <w:br/>
                ★【探秘寻踪】沉浸式解锁史前世界，探秘海量恐龙化石，感受远古生命魅力；
                <w:br/>
                ★【特色美食】精心安排适合儿童美食：苏氏东坡肉 +曾排骨传家菜+民间乡土菜；
                <w:br/>
                ★【网红打卡】观川剧变脸、逛安仁古镇、锦里古街、爬墙熊猫、感受市井休闲生活；
                <w:br/>
                ★【尊享住宿】全程入住精选网评4钻酒店（网评不低于4.5分），让您旅途无忧。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梨园会馆】（演出约70分钟）作为非遗课堂，观四川川剧变脸秀、长嘴壶茶艺、手影戏、木偶戏….一把竹椅子配上一碗四川独有盖碗茶，感受老成都的茶馆文化。
                <w:br/>
                完毕后乘坐前往【太古里IFS】打卡【爬墙熊猫】（游览约1.5小时）太古里玩的生活趣味、大都会的休闲品位、林立的精致餐厅、历史文化及商业交融的独特氛围，让人于繁忙都市中心慢享美好时光，集合了众多的西洋品牌以及老字号的首店。后前往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游览约2小时；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游览约1.5小时）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参观约1小时）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大邑曼蒂尼雅酒店/陌上轻雅酒店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大邑—安仁古镇—竹艺村—都江堰（60公里约1小时）—成都  （56公里约1小时）
                <w:br/>
                早餐后，酒店出发，前往游览【安仁古镇】（游览约1.5小时）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道明竹艺村】（游览约1小时）是国家级非遗“道明竹编”的传承地，它以“主编韵、天赋为、国际范”文明，这里川西千年竹编文脉，完整保留了川西林盘，其中“竹里”被誉为东方建筑的是诗艺革命”。
                <w:br/>
                完毕后前往都江堰，参观【都江堰水利工程】（含门票及耳麦讲解；不含景区内观光车往返15元，游览约1.5小时）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后享用中餐，后前往【都江堰仰天窝广场】由著名荷兰艺术家、大黄鸭之父费洛伦泰因·霍夫曼设计的“特大号”大熊猫自拍艺术品雕塑也在万人瞩目中惊艳亮相，成为都江堰“城市新地标”；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航班待定）
                <w:br/>
                早上酒店出发，前往【锦里古街】（游览约1.5小时），古街是川西仿古建筑，青石板小路，大红的灯笼，黑瓦、灰墙、酒肆、戏楼...明清时代的建筑给人以古朴宁静的感受，颇有特色的“小吃区”，汇集了四川的名小吃：牛肉焦饼、张飞牛肉等让人唇齿留香，富有三国特色和川西民俗的店铺让人目不暇接。
                <w:br/>
                完毕后前往【恐龙.自然博物馆】（含名师精讲）是西南地区规模最大、恐龙化石最丰富的自然科学博物馆，馆内藏有7万件标本，以恐龙化石、地质化石、古生物与现生生物为核心；观看亚洲最大的完整骨架—合川马门溪全场24米。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2026-06-10T16:16:10+08:00</dcterms:created>
  <dcterms:modified xsi:type="dcterms:W3CDTF">2026-06-10T16:16:10+08:00</dcterms:modified>
</cp:coreProperties>
</file>

<file path=docProps/custom.xml><?xml version="1.0" encoding="utf-8"?>
<Properties xmlns="http://schemas.openxmlformats.org/officeDocument/2006/custom-properties" xmlns:vt="http://schemas.openxmlformats.org/officeDocument/2006/docPropsVTypes"/>
</file>