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甄选法瑞意纯玩11 天 少女峰+黄金列车+双宫殿+双游船+美食行程单</w:t>
      </w:r>
    </w:p>
    <w:p>
      <w:pPr>
        <w:jc w:val="center"/>
        <w:spacing w:after="100"/>
      </w:pPr>
      <w:r>
        <w:rPr>
          <w:rFonts w:ascii="宋体" w:hAnsi="宋体" w:eastAsia="宋体" w:cs="宋体"/>
          <w:sz w:val="20"/>
          <w:szCs w:val="20"/>
        </w:rPr>
        <w:t xml:space="preserve">深圳往返直飞，罗马-巴黎黄金出入点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HU437 SZX/FCO 0130-0745
                <w:br/>
                HU758 CDG/SZX 1030-0450+1
                <w:br/>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
                <w:br/>
                 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深圳--罗马--约275KM--意大利小镇（意大利）
                <w:br/>
                抵达后，【罗马】市区参观。「永恒之都」-【罗马】(观光时间不少于1 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  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 冰淇淋，用甜蜜的滋味点缀属于您的罗马假日。
                <w:br/>
                游毕乘车前往酒店入住。
                <w:br/>
                交通：飞机/旅游巴士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 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 骨牛排餐】外焦里嫩汁水横飞，远近驰名的T 骨牛排。
                <w:br/>
                游毕乘车前往酒店入住。
                <w:br/>
                交通：旅游巴士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酒店早餐后，乘车前往【威尼斯】。乘船登上主岛游览（不少于1 个小时）：【叹息桥】（外观）两端连结着总督府和威尼斯监狱，是古代由法院向监狱押送死囚的必经之路，因为桥上死囚的叹息声而名。
                <w:br/>
                【圣马可广场】是威尼斯的心脏，东侧是【圣马可教堂】和【钟楼】（外观），西侧是【总督府】（外观），成群的鸽子在广场戏耍、觅食，游客络绎不绝。
                <w:br/>
                特别安排：乘坐【威尼斯黄金大运河游船】，感受威尼斯共和国时代伟大建筑风采，乘坐电影007 场景中快艇，穿越黄金大运河，途径280 个贵族豪宅和莎士比亚名著中里亚托桥，领略交汇的东西方文化。
                <w:br/>
                （游船时间不少于40 分钟）
                <w:br/>
                特别安排：【意大利墨鱼面】品尝这世界上正宗的墨鱼意面，充满浓浓海潮味的墨鱼面，满口黑牙趣味体验。
                <w:br/>
                乘车前往【米兰】市区游览（不少于1 小时），世界时尚艺术中心，世界设计之都，世界历史文化名城：【米兰大教堂】(入内参观，含官导讲解，游览时间不少于1 小时)（Duomo di Milano）为米兰的市标，
                <w:br/>
                拥有135 座尖塔、2245 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【斯卡拉广场】广场中间是达•芬奇的雕像。达•芬奇一手握书,一手微微抬起,面容端庄,深邃明澈的双眸,透露出智慧光芒．碑座上还立有他的四位得意门生的立像。
                <w:br/>
                【斯卡拉歌剧院】(外观)世界著名歌剧院，誉为“歌剧之麦加”而其最著名之处便在于它顶部的“钻石”。
                <w:br/>
                【马力诺宫】(外观)是位于米兰市中心的16 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交通：旅游巴士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 分钟）
                <w:br/>
                【少女峰】地区（游览时间不少于4 小时）：从格林德瓦枢纽站出发，搭乘【艾格快线缆车】抵达艾格冰河站-少女峰-欧洲屋脊，随后搭乘【登山齿轮火车】前往海拔3454 米、全欧洲最高的火车站。途中列
                <w:br/>
                车缓缓行驶于层层山峦之中仿佛置身仙境。当列车缓缓抵达，您将可以一览白雪皑皑、群峰簇拥足下的豪气干云；而天然的万年冰洞，于鬼斧神工的雕刻下，展现各种奇特造型。之后乘坐电梯前往海拔3571
                <w:br/>
                米的观景台，俯瞰人类宝贵的自然遗产、全欧洲最长的阿莱奇冰河，欣赏山顶冰宫之冰雕。
                <w:br/>
                特别安排：【雪山午餐】少女峰的山上的午餐浪漫而雄伟。
                <w:br/>
                游毕乘车前往酒店入住。
                <w:br/>
                交通：旅游巴士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w:br/>
                酒店早餐后，乘车前往【因特拉肯】（不少于1 个小时）坐落在图恩湖和布里恩茨湖之间，又名湖间镇。因气候温和湿润，四季分明，山清水秀，风光旖旎而备受世人喜爱，有‘天堂小镇之美誉’，是瑞士乃
                <w:br/>
                至欧洲最古老的旅游和疗养胜地之一，游玩何维克街，连结因特拉肯东站与西站、市区的最主要街道。特别安排搭乘瑞士著名【黄金列车】，看湖光山色，沿线极其优美的雪山草地湖畔风光闻名，如同黄金，永远留在记忆中。乘车前往有欧洲花园和浪漫蜜月小镇之称【琉森】（停留时间不少于1 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 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 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 年在奥斯特尔里茨战役中获胜而建的。巴黎市区12 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乘车前往【卢浮宫】（入内不少于1.5 小时，含1 小时专业官导讲解），世界四大博物馆之一，原是法国的王宫，居住过50 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 小时，含官导讲解）
                <w:br/>
                (卢浮宫广场开始、圣母院结束。游览学院桥，巴黎左岸法兰西学院，花神咖啡馆，爽叟咖啡馆，圣日耳曼古董街，巴黎圣母院)。巴黎的左岸，梧桐树下，在专业讲解员的带领下，聆听巴黎圣母院钟声的故事，
                <w:br/>
                莎士比亚书店的感人传说，看看当年徐志摩，林语堂走过的小巷，哦，写圣母颂的古绒就住在这，徐悲鸿留学的巴黎美院就在对面，还有萨特写存在主义的咖啡桌，波伏娃写第二性的双叟咖啡馆  人文荟萃左岸故事等着您的到来。
                <w:br/>
                特别安排【塞纳河游船】乘坐塞纳河游船，发现不一样的巴黎，欣赏河畔的美景和建筑，给巴黎之行留下浪漫而难忘的印记。（游船时间不少于1 小时）
                <w:br/>
                特别安排：【巴黎地窖餐厅法式蜗牛餐三道式】是法国传统美食之一，也是法国餐桌上的代表性菜肴之一。
                <w:br/>
                游毕乘车前往酒店入住。
                <w:br/>
                交通：旅游巴士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酒店早餐后，乘车前往【凡尔赛宫】（入内参观不少于1 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【花宫娜香水博物馆】（入内不少于40 分钟）位于巴黎歌剧院附近，馆内收藏着丰富无双的香水艺术品，为众多香水爱好者展示香水的非凡历史和诞生过程的奥秘，为人们带来灵动馥郁的感官体验。乘车前往【奥斯曼大街】自由活动（停留不少于3 小时），奥斯曼大道从巴黎第八区延伸至第九区，这里汇聚着众多的各色店铺，时常能看到街上行走着挎着各种手袋的东方面孔。您可以在附近百货商场，
                <w:br/>
                【老佛爷】、莎玛丽丹百货等自由购物，享受买买买的乐趣，或者您可以找家咖啡馆，尽情享受慵懒的巴黎时光。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巴黎--深圳
                <w:br/>
                参考航班：HU758 CDG/SZX 1030-0450+1（航班仅供参考，具体以实际为准）
                <w:br/>
                <w:br/>
                酒店早餐后，前往机场乘坐国际航班返回深圳。
                <w:br/>
                交通：飞机
                <w:br/>
              </w:t>
            </w:r>
          </w:p>
        </w:tc>
        <w:tc>
          <w:tcPr/>
          <w:p>
            <w:pPr>
              <w:pStyle w:val="indent"/>
            </w:pPr>
            <w:r>
              <w:rPr>
                <w:rFonts w:ascii="宋体" w:hAnsi="宋体" w:eastAsia="宋体" w:cs="宋体"/>
                <w:color w:val="000000"/>
                <w:sz w:val="20"/>
                <w:szCs w:val="20"/>
              </w:rPr>
              <w:t xml:space="preserve">早餐：√     午餐：飞机膳食     晚餐：飞机膳食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w:br/>
                温馨提示：一般领事馆核销护照会抽取面试，而前往面试的交通费用将由客人自理，所以请各位贵宾在回国后的10 天内不要安排长距离的商旅活动。如需面试销签的客人，保证在团队回到72 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全程欧洲标准三-四星级酒店，特别升级巴黎华天酒店3 晚连住（如遇展会则替换成其他同级市区四星酒店），1/2 标准双人房；
                <w:br/>
                3. 行程所列餐食，酒店西式热早餐，全程16 个正餐，11 个中式团餐六菜一汤，5 个特色餐：少女峰雪山午餐+罗马许愿池餐厅特色餐+佛罗伦萨T 骨牛排+威尼斯墨鱼面+巴黎地窖餐厅法式蜗牛餐三道式、赠送意大利特色冰淇淋（单球）（如遇退餐10 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 境外旅游巴士及专业外籍司机；黄金列车二等座；
                <w:br/>
                5. 全程专业中文领队兼导游服务；
                <w:br/>
                6. 基本景点大门票（只含卢浮宫（含专业官导讲解VIP 通道）、凡尔赛宫（含专业官导讲解VIP 通道）、塞纳河左岸精品徒步（含专业官导讲解）、塞纳河游船、黄金大运河游船、罗马深度游（含讲解）、少女峰上下山交通、米兰大教堂塔楼登顶（含官导讲解）），其它为外观或免费；
                <w:br/>
                7. 申根签证费（我司有权根据签证需要调整住宿地点）；
                <w:br/>
                8. 欧洲旅游意外保险（本公司强烈要求旅客自行购买旅游意外保险，以更全面保障旅客利益）；
                <w:br/>
                9. 司机导游服务费；
                <w:br/>
                10.赠送境外WIFI（2/人/台）、转换插头（1 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全程酒店单人间附加4000 元/人（酒店单房差仅指普通单人间如要求安排大床房或标双，单房差另议）；
                <w:br/>
                2. 因调整航空燃油价格而导致机票价格上升，需另外补交燃油升幅的差价；
                <w:br/>
                3. 护照费及申请签证中准备相关材料所需的制作费、手续费，如未成年人公证、认证费等；
                <w:br/>
                4. 前往领事馆打指模及面签和面销产生的各种费用，如交通费、住宿费等；
                <w:br/>
                5. 出入境行李的海关税、搬运费、保管费和超重（件）行李托运费或运输期间行李的损坏费；
                <w:br/>
                6. 旅途中飞机/火车/船只等交通工具的等候及转乘时的用餐；
                <w:br/>
                7. 行程中的一切个人消费（例如酒店内的酒水、洗衣、上网、通讯等费用）及自由活动期间的餐费、交通费等；
                <w:br/>
                8. 行程中未提到的其它费用：如特殊门票、游船（轮）、缆车、地铁票、公交票等费用；
                <w:br/>
                9. 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 周岁）出行；
                <w:br/>
                2）出于安全考虑，18 周岁以下未成年人参团，需要至少一名成人旅客陪同。
                <w:br/>
                3）满65 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预订说明：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 岁以下（不含6 岁）不占床按成人价格减少单房差，此价格提供机位、车位、餐位及景点门票，不提供住宿床位，占床按成人价格收费，6 岁起必须占床；
                <w:br/>
                2.自备签证或免签证参团，签证费退费标准：申根签600 元/人，英签1300 元/人。
                <w:br/>
                3.请您务必在签证截止日期前递交完整签证材料，签证材料递入领馆后，如遇拒签，我社将收取申根签证费（含服务费）1200 元/人，英国签证费（含服务费，不含加急费）1500 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在行程开始前因旅游者自身原因提出解除合同或者按照《2026 年团队出境旅游合同》第11 条约定由旅行社解除合同的，旅行社按下列标准扣除必要的费用后将余款退还客人：
                <w:br/>
                1）行程开始前29 日至15 日，按照旅游费用总额的5%扣除；
                <w:br/>
                2）行程开始前14 日至7 日，按照旅游费用总额的20%扣除；
                <w:br/>
                3）行程开始前6 日至4 日，按照旅游费用总额的50%扣除；
                <w:br/>
                4）行程开始前3 日至1 日，按照旅游费用总额的60%扣除；
                <w:br/>
                5）行程开始当日，按照旅游费用总额的70%扣除；
                <w:br/>
                如旅行者在旅游合同第二十五条或通过其他方式另行约定的，在旅游者解除合同时不受本条中关于解除时间和必要的费用扣除比例的约束。如按上述比例扣除的必要的费用低于实际发生的费用，旅游者按照实际发生的费用支付损失费，但最高额不应当超过旅游费用总额。因部分旅游资源需提前支付费用进行预定，本产品在旅行社成团后至出发前29 天外取消的，也将产生实际损失，具体损失包括但不限于机票，酒店等，如旅游者需要取消订单，应及时联系旅行社，旅行社除协助旅行者减损并退换还未实际发生的损失费用外不再承担其他赔偿责任；
                <w:br/>
                2. 若内陆段机票，境外火车，邮轮等其他交通工具需要提前支付费用的，产生费用后，按实际损失额外收取；
                <w:br/>
                3. 如有游客额外升级标准或增加要求所产生的相关费用，以实际产生费用为准收取损失费，费用包括但不限于以上列举的取消条款；
                <w:br/>
                4. 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 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 因旅游者提供的材料存在问题或者自身其他原因被拒签、缓签、拒绝入境和出境的，相关责任和费用由旅游者承担。
                <w:br/>
                7. 如游客持中华人民共和国护照因私护照无效或有效期不足6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 团队签证，旅行社有权根据团队的实际情况调整申请申根签证的国家。
                <w:br/>
                2.申根签证自2015 年10 月12 日起实施指纹录入程序。指纹时间一般安排在出团前15 个工作天内（暑假/春节旺季日期会提前，以实际安排为准），须申请人前往所需申请签证国家签证中心采集指纹，请申请人在出团前15 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 签证须知》提供真实有效的签证
                <w:br/>
                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 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 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 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 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 岁以上老人及其他身体条件不太适宜长途飞行的团友，请权衡自身身体条件选择参加的团队，敬请理解；
                <w:br/>
                5.65 岁以上老人请提供健康证明并自行增加购买适合高龄游客参团的相应高额保险。为明确老年人身体健康状况，请65 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D2 意大利小镇：Hotel Toscana Ambassador/Charme Hotel 4*或同级
                <w:br/>
                D3 意大利小镇：Crowne Plaza Venice East Hotel/Crowne Plaza Padova 4*或同级
                <w:br/>
                D4 米兰：UNAHOTELS Expo Fiera Mi lano/Best Western Hote l Goldenmi le Mi lan 4*或同级
                <w:br/>
                D5 瑞士小镇：Hotel E igerblick/Hotel Alpenhof Kerns/Das Hotel Sherlock Holmes 3*或同级
                <w:br/>
                D6 法小米卢斯：Hôtel Kyriad Mulhouse Est -Lutterbach/Ibis Mulhouse Centre Filature 3*或同
                <w:br/>
                级
                <w:br/>
                巴黎：Huatian Chinagora Hotel Paris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2026-06-10T14:22:35+08:00</dcterms:created>
  <dcterms:modified xsi:type="dcterms:W3CDTF">2026-06-10T14:22:35+08:00</dcterms:modified>
</cp:coreProperties>
</file>

<file path=docProps/custom.xml><?xml version="1.0" encoding="utf-8"?>
<Properties xmlns="http://schemas.openxmlformats.org/officeDocument/2006/custom-properties" xmlns:vt="http://schemas.openxmlformats.org/officeDocument/2006/docPropsVTypes"/>
</file>