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【西北之约】西北双飞8天丨祁连丨张掖七彩丹霞丨大地之子丨汉武帝雕像丨敦煌莫高窟丨 鸣沙山丨黑独山/胭脂山丨翡翠湖丨茶卡盐湖丨青海湖黑马河丨文迦牧场丨行程单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无限制畅收，一人也成团，一人也含导游，单人默认拼住，独住需补房差
                <w:br/>
                独家优待：8人（含）以上升级2+1豪华用车，8人以下安排9座或7座1+1豪华用车；
                <w:br/>
                美食升级：张掖特色小吃/关城烽火宴/丝路花雨宴/茶卡特色餐/青海藏式暖锅
                <w:br/>
                精选住宿：全程四晚网评三钻酒店+升级两晚网评四钻酒店（张掖、兰州新区/市区、敦煌、大柴旦/德令哈）+一晚青海湖沿线
                <w:br/>
                超值赠送：大型历史歌舞剧《回道张掖》演出
                <w:br/>
                超值体验：画唐卡写心经二选一、篝火晚会、文迦牧场体验、藏闲茶歇
                <w:br/>
                暖心赠送：赠送24小时专属管家服务、24小时免费接送机，行程中每人每天一瓶矿泉水，赠送丝巾/脖套；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出发地–兰州市区/新区（飞行时间3小时）
                <w:br/>
                根据航班时间，前往机场，乘坐预定的航班飞往【兰州】，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兰州新区：华茂酒店/漫哈顿酒店/希曼酒店/遇见悦酒店/兰州漫哈顿轻居酒店/贝舒酒店/奥莱阳光酒店/星程酒店或同级  兰州新区升级：兰州瑞岭国际商务酒店/兰州新区万动国际酒店/新区瑞岭国际酒店/新区格林东方酒店/新区玉枫酒店/新区美丽豪酒店/凤悦酒店/新区半亩方塘（4/新区空港花海酒店/兰州新区栖云轩假日酒店或同级  兰州市区：景城酒店/农垦宾馆/蓝莓精品（上西园店）/华辰宾馆/兰州云溪悦/兰州坤逸</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兰州新区/市区/西宁-祁连（600km约5h）-张掖（230km约3.5h）
                <w:br/>
                早餐后，途经祁连大草原：无垠碧草绵延成柔软绿浪，清风拂过，翻涌着清甜的草木气息。牛羊悠然散落于原野，牧歌轻扬，消解了世间所有喧嚣。踏入这片旷野，身心被纯粹的绿意包裹，每一缕风都携着自由与松弛，是西北之旅中，最动人的诗意栖居地。达坂山观油菜花海 (游览约30分钟，最佳观赏期6.27-7.26号，花期将随天气情况而变化)：万顷油菜花海鎏金涌动，在高原之上铺展成壮阔的金色画卷。盛夏时节，花浪随风翻涌，裹挟着清冽花香漫过山野。目之所及皆是璀璨鎏光，纯粹的金黄与旷野相融，勾勒出大西北独有的浪漫盛景。
                <w:br/>
                后前往【张掖七彩丹霞】（含门票，不含区间车，游览约1.5-2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晚上《回道张掖》（赠送项目，因客观原因导致赠送的项目观看不了，无费用可退），以沉浸式演绎铺展河西走廊壮阔画卷。古郡繁华、丝路驼铃、丹霞奇景尽现舞台，视听震撼直击心灵，解锁张掖独有的历史与自然双重盛宴。后入住酒店。
                <w:br/>
                <w:br/>
                【温馨提示】：
                <w:br/>
                1、第一天到达西宁的客人当天动车/汽车到兰州新区或隔天早上动车/汽车抵张掖。隔天到张掖的客人不参观鸠摩罗什寺，免费景点，不退不换。
                <w:br/>
                2、中午不含餐，可推荐武威北关市场（自行前往），感受武威特色小吃三套车的风味。
                <w:br/>
                3、张掖干燥温差大，建议防晒用品和薄厚衣服都带上，多喝水。
                <w:br/>
                4、女士建议带颜色鲜艳的衣裤或裙装，拍照效果更佳。
                <w:br/>
                5、景区游览大概需要2小时。西北天气多变，带好雨具和防晒霜哦。如果时间来的及，最好待到6点之后，看看夕阳西下，阳关洒在丹霞上，格外美丽。
                <w:br/>
                交通：汽车
                <w:br/>
                景点：达坂山观油菜花海、张掖七彩丹霞
                <w:br/>
                自费项：【张掖七彩丹霞】不含区间车38元/人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张掖三钻：张掖喜来顺假日酒店/张掖丝路迎宾酒店/张掖崇文酒店/张掖盛景鸿途酒店/张掖柏菲酒店/张掖丹霞陶然/张掖丹霞多彩酒店/张掖盛华文化国际酒店/ 张掖石头城酒店/张掖丹霞骏晖酒店或同级  张掖升级：张掖铭邦国际酒店/张掖嘉亨大酒店/张掖彩虹湾国际酒店/张掖公航旅祁连明珠酒店/张掖智选假日酒店/张掖金阳国际酒店/张掖丹霞田园湾酒店/丹霞七彩宾馆或同级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张掖-嘉峪关（230km约3h）-敦煌（120km约2h）
                <w:br/>
                早餐后，前往【嘉峪关关城】 (门票和区间车自理)这里是明代万里长城的西端起点，是明代长城沿线建造规模最为壮观，保存程度最为完好的一座古代军事城堡。下午前往【大地之子+海市蜃楼+汉武帝雕像】 (游览时间约40分钟)在甘肃瓜州的戈壁滩上，坐落着一组极具特色的雕塑。其中，“大地之子”是一尊酣睡的巨型婴儿雕塑；“海市蜃楼”（无界）则是用白色钢管搭建的，形似漂浮宫殿的雕塑；“汉武雄风”是展现汉武帝威严形象的红砂岩雕塑，它们共同构成了瓜州戈壁国际雕塑艺术长廊的独特景观。
                <w:br/>
                后前往敦煌后入住酒店。
                <w:br/>
                <w:br/>
                【温馨提示】
                <w:br/>
                1、途中会经过高速休息站瓜州服务区，内有当地商贩在此兜售特产和瓜果，请您谨慎选择，此处非本产品指定购物店。
                <w:br/>
                2、做好防晒，带些水
                <w:br/>
                3、嘉峪关景区游览时间长，穿合脚运动鞋，备常用药。
                <w:br/>
                4、严格保护文物，不攀爬刻画、不触摸砖体。
                <w:br/>
                交通：汽车
                <w:br/>
                景点：【大地之子+海市蜃楼+汉武帝雕像】
                <w:br/>
                自费项：【嘉峪关关城】 门票110元/人+区间车往返20元/人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敦煌三钻：敦煌丝路皇冠大酒店/敦煌桓宇酒店/敦煌天河湾酒店/敦煌金龙酒店  敦煌金润大酒店/敦煌茉雅庄酒店/敦煌瀚海明珠大酒店或同级 敦煌升级：敦煌国际大酒店/敦煌太阳庄园酒店/敦煌宾馆/敦煌丝路怡苑大酒店/敦煌桓栋迎宾楼/敦煌佳佩乐国际酒店/敦煌富丽华国际大酒店/敦煌川渝大酒店/敦煌沙州景华或同级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4月1号起开始执行售完A票才售B类票，如景区只有莫高窟A票需补差价138元/人）坐落于河西走廊的西部尽头的敦煌，它的开凿从十六国时期至元代，经历了一千年才建成的，这在中国及世界都是罕见的，莫高窟的建筑规制特别，内藏玄机以石窟建筑而成的形式规制，外边朴实，内里惊艳后前往【鸣沙山月牙泉】(游览时间约2-3小时)是国家5A级景区，这里山泉共处、沙水共生，鸣沙山沙动成响，月牙泉形似新月，二者构成 “塞外风光之一绝”，吸引众多游客。后前往入住酒店。
                <w:br/>
                <w:br/>
                【温馨提示】
                <w:br/>
                莫高窟实行A票售完售B票，如果莫高窟A票未售完，则需补138元/人差价。
                <w:br/>
                莫高窟旺季（A票、B票）的区别
                <w:br/>
                A票：238元/人·次（莫高窟8个实体洞窟180元+数字电影48元+往返莫高窟交通费10元）
                <w:br/>
                B票：100元/人·次（莫高窟4个实体洞窟90元+往返莫高窟交通费10元）
                <w:br/>
                1、莫高窟数字展示中心是参观莫高窟的第一站请按照门票预订时间提前30分钟抵达莫高窟数字展示中心。
                <w:br/>
                2、莫高窟必须通过官网预约门票，每天限量18000人入内；淡季正常参观门票须换取纸质购票信息单。莫高窟内禁止拍照，更不能开闪光灯。
                <w:br/>
                3、敦煌在春夏两季经常会有特殊天气，如遇沙尘暴、大风、下雨等不可抗力因素，景区将会采取临时关闭，不能参观，如遇特殊情况、自然灾害、当日接待量超出限额，无法参观，我社统一安排敦煌影视城(门票差价现退)，感谢您的理解与支持配合！
                <w:br/>
                4、该景观地貌脆弱，严禁碾压山体，需践行无痕游玩，带走所有垃圾。
                <w:br/>
                5、建议额外携带防风面罩，景区风口处风力极强，可避免风沙刺激口鼻；徒步时穿高帮防滑鞋，防止砂石进入鞋内，同时应对崎岖路面。
                <w:br/>
                6、游览鸣沙山时紫外线较强、请做好防晒、建议戴墨镜和帽子，最好带上一些鲜艳的衣服，这样拍摄效果会更佳；
                <w:br/>
                7、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景点：【莫高窟】（含B类票）、【鸣沙山-月牙泉】
                <w:br/>
                自费项：【莫高窟】如预约A类票，需补138元/人的差价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敦煌丝路皇冠大酒店/敦煌桓宇酒店/敦煌天河湾酒店/敦煌金龙酒店  敦煌金润大酒店/敦煌茉雅庄酒店/敦煌瀚海明珠大酒店或同级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敦煌&gt;黑独山/胭脂山（240km约4h）&gt;大柴旦/德令哈
                <w:br/>
                早餐后，前往游览【黑独山/胭脂山二选一】 (游览时间约1.5-2小时，不含区间车)黑独山如墨染荒原，冷峻孤绝，自带月球般的荒芜质感；胭脂山似云霞铺地，赭红、粉紫交织，热烈绚烂。一黑一红，一冷一艳，在戈壁之上碰撞出极致视觉反差，是大自然用荒芜与瑰丽，书写的西北秘境史诗，每一帧都震撼人心。下午前往游览【翡翠湖】 (游览时间约1.5-2小时，不含区间车)原是采矿区，由大小不一的盐池组成，因湖水富含矿物质，呈现出如翡翠般的绿、蓝等斑斓色彩，在阳光下闪耀，与蓝天白云、雪山相互映衬，美如仙境。抵达后入住酒店。
                <w:br/>
                <w:br/>
                【温馨提示】
                <w:br/>
                1、高原紫外线极强，需备好防晒衣、墨镜等。湖边蚊虫毒性强，要带驱蚊液，穿长袜高帮鞋。昼夜温差大，需备厚外套应对早晚低温。
                <w:br/>
                2、该景观地貌脆弱，严禁碾压山体，需践行无痕游玩，带走所有垃圾。
                <w:br/>
                3、建议额外携带防风面罩，景区风口处风力极强，可避免风沙刺激口鼻；徒步时穿高帮防滑鞋，防止砂石进入鞋内，同时应对崎岖路面。
                <w:br/>
                4、穿搭优先选白色、红色等鲜艳纯色衣物，和湖水形成强烈对比，拍出来画面更出彩
                <w:br/>
                交通：汽车
                <w:br/>
                景点：【黑独山】、【翡翠湖】
                <w:br/>
                自费项：【黑独山】不含区间车60元/人；【翡翠湖】不含区间车60元/人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大柴旦三钻：大柴旦维也纳酒店/浩宇大酒店/水木年华酒店/大柴旦超越酒店/晒北酒店  大柴旦升级：大柴旦光岳大酒店/大柴旦美豪酒店/大柴旦聚鑫源大酒店/大柴旦翡翠湖大酒店/海西天空之境维景酒店/大柴旦凤之韵酒店/大柴旦守信龙之梦/西海明珠大酒店/  德令哈三钻：德令哈洲龙大酒店/德令哈义海大酒店/德令哈云湖大酒店/德令哈聚龙酒店/德令哈龙恒酒店  德令哈升级：德令哈海西饭店/德令哈万怡酒店/德令哈昆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大柴旦/德令哈&gt;青海湖沿线（150km约2.5h）
                <w:br/>
                早餐后，前往参观游览【茶卡盐湖】或【茶卡壹号-盐湖景区】（含门票，游览约1.5-2小时，不含区间车）位于中国青海省海西蒙古族藏族自治州乌兰县，是一座被誉为“天空之镜”的高原奇迹。它并非传统意义上的碧波湖泊，而是一片浩瀚的固态与液态交织的白色盐世界。清澈的浅水之下，是纯白无瑕的盐晶，将整片天空的蓝、流云的影、远山的轮廓，以及您的身影，都纤毫毕现地拓印下来。
                <w:br/>
                下午前往【青海湖黑马河】 (游览40分钟-1小时，不含区间车)铅灰色的云层低垂，仿佛就贴着远处的山脊线游走。阳光不是利剑般地穿刺，而是从云隙间漏下，几束柔和的光柱，斜斜地探入靛青色的湖面。那光不是金色，是一种带着珍珠母贝般光泽的、温润的银白色，落在水纹上，碎成一片粼粼的、跃动的细钻。游玩结束入住酒店。
                <w:br/>
                <w:br/>
                【温馨提示】
                <w:br/>
                1、游玩茶卡盐湖前最好准备一些湿纸巾，当裸露的皮肤沾上盐粒或者盐水后要用淡水清洗或用纸巾擦掉，时间稍长，会对皮肤造成一定的损伤。
                <w:br/>
                2、低角度拍摄能让天空与湖面融为一体，搭配小火车、盐锥、栈道等前景，可增加画面层次感。
                <w:br/>
                交通：汽车
                <w:br/>
                景点：【茶卡盐湖天空壹号】、【青海湖黑马河】
                <w:br/>
                自费项：【茶卡盐湖天空壹号】不含区间车60元/人，【青海湖黑马河】不含区间车30元/人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沙湾酒店/海宴蒙古大营/青海湖秘境星空/黑马河旺湖酒店/青海湖望湖阁（1-4号店）/青海湖蓝天宾馆/青海湖山水间/天湖大酒店/青海湖澜栖轻奢酒店/青海湖澜庭酒店/青海湖牧云居/青海湖湖缘/卓怡酒店/青海湖祥海客栈/青海湖高原红/黑马河西海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青海湖沿线&gt;文迦牧场（80km约1.5h）&gt;西宁（40km 约1h）/兰州市区（260km约3.5h）
                <w:br/>
                早餐后，前往参观【文迦牧场特色体验】 (赠送项目，因客观原因导致该项目体验不了，无费用可退)畅玩三十余项体验项目:观赏文迦马术表演、参观高原生态文化展馆、打卡二十大藏风网红拍照矩阵、投壶、射箭、蹴鞠、捶丸、飞镖、大力王挑战等民俗游戏，尊享藏式角色变装与藏式祈福体验，游览五萌乐园(不含喂养)，一站式解锁藏乡欢乐时光。
                <w:br/>
                藏闲茶歇 (赠送项目，因客观原因导致赠送的项目体验不了，无费用可退。6-8人起安排，人数偏少根据实际情况调整项目内容或灵活协调安排)在藏式下午茶的时光里，整个人都被温柔包裹。包含:奶茶、花茶、花馍、糌粑、酸奶、四宫格小吃、水果一份。
                <w:br/>
                下午前往王洛宾音乐艺术馆一原子城纪念碑一原子城一分厂(不含讲解费，游览时间约1.5-2小时)：走进王洛宾音乐艺术馆，聆听经典西部民歌；驻足原子城纪念碑，铭记两弹一星伟业；探访原子城一分厂，回望先辈攻坚岁月。一路畅游，尽赏人文风情，传承红色精神。
                <w:br/>
                体验画唐卡/写心经 (二选一，赠送项目，因客观原因导致赠送的项目体验不了，无费用可退)暂别城市喧嚣，赴敦煌静心之约。执笔绘唐卡图腾，或伏案抄心经墨痕，于禅意中触摸千年文化，让心绪随笔墨沉淀，解锁治愈时光。入住兰州酒店。
                <w:br/>
                <w:br/>
                【温馨提示】
                <w:br/>
                1、部分区域石阶陡峭，建议穿防滑舒适的鞋，慢行防磕碰；初到者注意放缓节奏，避免剧烈运动引发不适。
                <w:br/>
                2、若参观寺庙，需尊重宗教礼仪，不喧哗、不随意拍摄禁忌区域，听从工作人员引导。
                <w:br/>
                交通：汽车
                <w:br/>
                景点：【文迦牧场】、【王洛宾音乐艺术馆】、【原子城纪念碑】、【原子城】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西宁：西宁金安大酒店/西宁银江商务酒店/西宁冬宝酒店/ 西宁白云翔羚酒店 西宁帮磁酒店/西宁君澜柏瑞/西宁美锦假日（吾悦广场）/ 途窝上品（青海大学 王府井店）酒店或同级   兰州市区：景城酒店/农垦宾馆/蓝莓精品（上西园店）/华辰宾馆/兰州云溪悦/兰州坤逸精品酒店(吾悦广场省中心医院店) /途窝上品酒店（正宁路店）/兰州职工大厦/兰州坤逸星光/兰州维也纳智好/速8精选酒店（红星巷店）或同级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兰州/西宁-兰州送机-广州（飞行时间约3小时）
                <w:br/>
                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 含出发地至兰州往返，不含元基建燃油税，机票属于团队票，退票不退任何费用，不可改期、改签等。
                <w:br/>
                用车：8人以上（含8人）升级陆地头等舱2+1豪华用车，8人以下（不含8人）安排9座或7座1+1豪华用车。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住宿：四晚网评三钻酒店，升级两晚网评四钻酒店（张掖、兰州新区/市区、敦煌、大柴旦/德令哈），青海湖沿线一晚双标间住宿。单人报名安排拼住，单人带小孩需补房差，每人一床位。因西北条件有限，酒店热水分时段供应，部分酒店无空调、带独立卫生间。客人自愿放弃住宿、费用不退。如我社提供的参考酒店无法接待的情况下，我社可以协商安排其他酒店！单房差800元。
                <w:br/>
                备注：西北属偏远 、发展中地区，住宿条件相对较一般，条件有限，尤其青海地区不能和内陆城市的同等级酒店相比 ，还请客人多谅解 、包涵！！！
                <w:br/>
                用餐 ：含7早6正，早餐为酒店配送，不吃不退；餐标30元/人/正，正餐十人一桌、八菜一汤，特色餐35~50元/人，不吃不退。餐厅将根据每桌实际人数，对菜品数量进行相应增减。景区一般地处偏远，餐标相对大城市较差，藏区海拔较高，米饭有夹生现象，团餐以蔬菜为主，不习惯者请提前自备佐食，因整体餐费不以个人用餐与否减少，自愿放弃用餐无费用可退，敬请谅解。
                <w:br/>
                门票：行程所列景点含首道门票，不含景区必消区间车和自费项目，行程中的车程时间不包含景点的游览时间；当日景点游览顺序在不影响行程的情况下，我社可调整游览顺序。本线路价格均已按最优惠核算，均不再享受景区门票的优惠政策（包括特殊证件的客户、若介意可报我社纯玩产品），无任何费用可退！感谢理解！
                <w:br/>
                保险 ：我社已购买了旅行社责任险，特别提醒旅游者应当按照规定另行投保人身意外伤害保险。
                <w:br/>
                导服 ：当地优秀导游服务，一人也成团，一人也含导游。
                <w:br/>
                购物 ：全程进1个店。(注：景区、服务区内的各种小商店不计旅游行程中规定的购物店)
                <w:br/>
                儿童 ：儿童只含旅游目的地车位费、导游服务 、半餐及活动费用、其余费用均不含，如超高发生费用（如火车票、门票、占床等），费用自理。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格桑花唐卡艺术馆/喜渡唐卡艺术馆</w:t>
            </w:r>
          </w:p>
        </w:tc>
        <w:tc>
          <w:tcPr/>
          <w:p>
            <w:pPr>
              <w:pStyle w:val="indent"/>
            </w:pPr>
            <w:r>
              <w:rPr>
                <w:rFonts w:ascii="宋体" w:hAnsi="宋体" w:eastAsia="宋体" w:cs="宋体"/>
                <w:color w:val="000000"/>
                <w:sz w:val="20"/>
                <w:szCs w:val="20"/>
              </w:rPr>
              <w:t xml:space="preserve">唐卡/天珠</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《乐动敦煌》298元/人起 
                <w:br/>
                《又见敦煌》淡季普通298元/人，至尊588元/人旺季普通318元/人，至尊688元/人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敦煌特色餐</w:t>
            </w:r>
          </w:p>
        </w:tc>
        <w:tc>
          <w:tcPr/>
          <w:p>
            <w:pPr>
              <w:pStyle w:val="indent"/>
            </w:pPr>
            <w:r>
              <w:rPr>
                <w:rFonts w:ascii="宋体" w:hAnsi="宋体" w:eastAsia="宋体" w:cs="宋体"/>
                <w:color w:val="000000"/>
                <w:sz w:val="20"/>
                <w:szCs w:val="20"/>
              </w:rPr>
              <w:t xml:space="preserve">敦煌大漠风情宴188元/人起；敦煌大漠烤全羊198元/人起</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单程10元/人，往返20元/人，骑骆驼130元/人，亲子双人票150元/套（1名成人和1名1.4米以下儿童），摩托150元/人、滑沙40元/人，鞋套15元/人，滑翔机480元/人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嘉峪关关城</w:t>
            </w:r>
          </w:p>
        </w:tc>
        <w:tc>
          <w:tcPr/>
          <w:p>
            <w:pPr>
              <w:pStyle w:val="indent"/>
            </w:pPr>
            <w:r>
              <w:rPr>
                <w:rFonts w:ascii="宋体" w:hAnsi="宋体" w:eastAsia="宋体" w:cs="宋体"/>
                <w:color w:val="000000"/>
                <w:sz w:val="20"/>
                <w:szCs w:val="20"/>
              </w:rPr>
              <w:t xml:space="preserve">门票110元/人、区间车20元/人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 38元/人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翡翠湖区间车60元/人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w:t>
            </w:r>
          </w:p>
        </w:tc>
        <w:tc>
          <w:tcPr/>
          <w:p>
            <w:pPr>
              <w:pStyle w:val="indent"/>
            </w:pPr>
            <w:r>
              <w:rPr>
                <w:rFonts w:ascii="宋体" w:hAnsi="宋体" w:eastAsia="宋体" w:cs="宋体"/>
                <w:color w:val="000000"/>
                <w:sz w:val="20"/>
                <w:szCs w:val="20"/>
              </w:rPr>
              <w:t xml:space="preserve">观光车30、越野卡丁车100、环湖巴士80、竹排筏40、观光吉普车150元/人、观光小火车+鞋套+高空玻璃（观景）+盐伴手礼108元/人、区间车60元/人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黑独山或胭脂山</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青海湖·黑马河</w:t>
            </w:r>
          </w:p>
        </w:tc>
        <w:tc>
          <w:tcPr/>
          <w:p>
            <w:pPr>
              <w:pStyle w:val="indent"/>
            </w:pPr>
            <w:r>
              <w:rPr>
                <w:rFonts w:ascii="宋体" w:hAnsi="宋体" w:eastAsia="宋体" w:cs="宋体"/>
                <w:color w:val="000000"/>
                <w:sz w:val="20"/>
                <w:szCs w:val="20"/>
              </w:rPr>
              <w:t xml:space="preserve">区间车30元/人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骑骆驼</w:t>
            </w:r>
          </w:p>
        </w:tc>
        <w:tc>
          <w:tcPr/>
          <w:p>
            <w:pPr>
              <w:pStyle w:val="indent"/>
            </w:pPr>
            <w:r>
              <w:rPr>
                <w:rFonts w:ascii="宋体" w:hAnsi="宋体" w:eastAsia="宋体" w:cs="宋体"/>
                <w:color w:val="000000"/>
                <w:sz w:val="20"/>
                <w:szCs w:val="20"/>
              </w:rPr>
              <w:t xml:space="preserve">骑骆驼130元/人起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草原骑马</w:t>
            </w:r>
          </w:p>
        </w:tc>
        <w:tc>
          <w:tcPr/>
          <w:p>
            <w:pPr>
              <w:pStyle w:val="indent"/>
            </w:pPr>
            <w:r>
              <w:rPr>
                <w:rFonts w:ascii="宋体" w:hAnsi="宋体" w:eastAsia="宋体" w:cs="宋体"/>
                <w:color w:val="000000"/>
                <w:sz w:val="20"/>
                <w:szCs w:val="20"/>
              </w:rPr>
              <w:t xml:space="preserve">草原骑马200元/人起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青海湖段</w:t>
            </w:r>
          </w:p>
        </w:tc>
        <w:tc>
          <w:tcPr/>
          <w:p>
            <w:pPr>
              <w:pStyle w:val="indent"/>
            </w:pPr>
            <w:r>
              <w:rPr>
                <w:rFonts w:ascii="宋体" w:hAnsi="宋体" w:eastAsia="宋体" w:cs="宋体"/>
                <w:color w:val="000000"/>
                <w:sz w:val="20"/>
                <w:szCs w:val="20"/>
              </w:rPr>
              <w:t xml:space="preserve">小交通120元/人起、游船140-180元/人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敦煌丝巾</w:t>
            </w:r>
          </w:p>
        </w:tc>
        <w:tc>
          <w:tcPr/>
          <w:p>
            <w:pPr>
              <w:pStyle w:val="indent"/>
            </w:pPr>
            <w:r>
              <w:rPr>
                <w:rFonts w:ascii="宋体" w:hAnsi="宋体" w:eastAsia="宋体" w:cs="宋体"/>
                <w:color w:val="000000"/>
                <w:sz w:val="20"/>
                <w:szCs w:val="20"/>
              </w:rPr>
              <w:t xml:space="preserve">敦煌丝巾100元/条起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转金筒</w:t>
            </w:r>
          </w:p>
        </w:tc>
        <w:tc>
          <w:tcPr/>
          <w:p>
            <w:pPr>
              <w:pStyle w:val="indent"/>
            </w:pPr>
            <w:r>
              <w:rPr>
                <w:rFonts w:ascii="宋体" w:hAnsi="宋体" w:eastAsia="宋体" w:cs="宋体"/>
                <w:color w:val="000000"/>
                <w:sz w:val="20"/>
                <w:szCs w:val="20"/>
              </w:rPr>
              <w:t xml:space="preserve">转金筒99元/人起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翡翠湖观光塔</w:t>
            </w:r>
          </w:p>
        </w:tc>
        <w:tc>
          <w:tcPr/>
          <w:p>
            <w:pPr>
              <w:pStyle w:val="indent"/>
            </w:pPr>
            <w:r>
              <w:rPr>
                <w:rFonts w:ascii="宋体" w:hAnsi="宋体" w:eastAsia="宋体" w:cs="宋体"/>
                <w:color w:val="000000"/>
                <w:sz w:val="20"/>
                <w:szCs w:val="20"/>
              </w:rPr>
              <w:t xml:space="preserve">翡翠湖观光塔20元/人起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沙漠露营</w:t>
            </w:r>
          </w:p>
        </w:tc>
        <w:tc>
          <w:tcPr/>
          <w:p>
            <w:pPr>
              <w:pStyle w:val="indent"/>
            </w:pPr>
            <w:r>
              <w:rPr>
                <w:rFonts w:ascii="宋体" w:hAnsi="宋体" w:eastAsia="宋体" w:cs="宋体"/>
                <w:color w:val="000000"/>
                <w:sz w:val="20"/>
                <w:szCs w:val="20"/>
              </w:rPr>
              <w:t xml:space="preserve">沙漠露营188元/人起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旅拍</w:t>
            </w:r>
          </w:p>
        </w:tc>
        <w:tc>
          <w:tcPr/>
          <w:p>
            <w:pPr>
              <w:pStyle w:val="indent"/>
            </w:pPr>
            <w:r>
              <w:rPr>
                <w:rFonts w:ascii="宋体" w:hAnsi="宋体" w:eastAsia="宋体" w:cs="宋体"/>
                <w:color w:val="000000"/>
                <w:sz w:val="20"/>
                <w:szCs w:val="20"/>
              </w:rPr>
              <w:t xml:space="preserve">旅拍298元/人起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2026-06-17T09:55:03+08:00</dcterms:created>
  <dcterms:modified xsi:type="dcterms:W3CDTF">2026-06-17T09:55:03+08:00</dcterms:modified>
</cp:coreProperties>
</file>

<file path=docProps/custom.xml><?xml version="1.0" encoding="utf-8"?>
<Properties xmlns="http://schemas.openxmlformats.org/officeDocument/2006/custom-properties" xmlns:vt="http://schemas.openxmlformats.org/officeDocument/2006/docPropsVTypes"/>
</file>