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自组【喀伊独库】新疆吐鲁番双飞8天丨乌鲁木齐丨五彩滩丨布尔津丨喀纳斯丨禾木丨魔鬼城丨赛里木湖丨那拉提草原丨独库公路北段行程单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XB-20260609-J2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★非凡体验：全程0自费，让您轻松尽情浏览每个景点
                <w:br/>
                ★全程安排4晚网评4钻酒+1晚禾木小木屋+1晚那拉提民宿+1晚赛湖/清水河三钻酒店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广州--吐鲁番--阜康
                <w:br/>
                请您搭乘大交通前往吐鲁番，随后前往阜康，入住酒店休息。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俨然一幅天成的风景画。如天气良好，可于湖边驻足，欣赏一幅长河落日圆的美景，后入住酒店休息。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赛里木湖/清水河-那拉提（385公里约5.5小时）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那拉提-独库公路北段-乌鲁木齐 （490公里，约8小时）
                <w:br/>
                早餐后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随后经【独库公路北段】返回乌鲁木齐。抵达乌鲁木齐入住酒店休息。
                <w:br/>
                【温馨提示】
                <w:br/>
                1、由于独库公路受制于天气影响，按惯例只有每年6月-9月中旬能通行，如遇特殊天气当地交管部门会采取封路措施以保障安全，如遇封路情况将无法通过独库公路，只能绕路返回。行车路程和时间均会增加。额外增加的费用客人自理！
                <w:br/>
                2、独库公路属于山区道路，路况较好，但弯多路窄，容易晕车，请提前备好晕车药物。
                <w:br/>
                3、山区道路不能随意停车，司机会在安全的观景点适当停留拍照。
                <w:br/>
                4、独库公路高达海拔三千米以上，气温降低请提前备好厚衣物。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乌市--吐鲁番--广州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1、交通：广州-吐鲁番往返机票(含机票税)。
                <w:br/>
                2、用车：12人以上升级2+1陆地头等舱（接送机为普通车）。不足12人安排普通车，，保证一人一正座。旺季无法满足VIP2+1使用要求时，旅行社可调整55座空调车，保证空座率30%以上。
                <w:br/>
                3、用餐：7早8正，正餐 40 元/人，儿童不占床不含早餐，不足十人则按比例减少菜品数量和分量，不含酒水）(贾登峪/喀纳斯/禾木属于山区用餐条件较差)，正餐不吃不退，敬请谅解！
                <w:br/>
                4、门票：行程中所列景点首道门票；（不含景区娱乐项目、本产品门票为团队优惠联票，持老人证，学生证等优惠证件的人群不再享受门票优惠，其优价格不予退还，赠送项目不参加不退费，所有景点不去不退，敬请谅解）。
                <w:br/>
                5、导服：10人以上派中文优秀导游服务，10人以下安排司机兼向导（司兼向导负责开车，拿门票，办理入住和简单讲解，不陪同进入景区）。
                <w:br/>
                6、儿童：年龄 2-12 周岁（不含）,含机票、车位费、半价餐费、导服费，不含床位费及早餐，不含门票，若产生费用需游客当地现付。
                <w:br/>
                7、购物：全程1个购物店（景区内小摊以及购物不算购物店）；
                <w:br/>
                8、住宿：全程安排4晚网评4钻酒+1晚禾木小木屋+1晚那拉提民宿+1晚网评三钻酒店（备注：以下酒店为主要参考酒店，如遇旺季酒店无房，我社有权利更换同等标准其他酒店） ；参考酒店：
                <w:br/>
                阜康（4钻）：博格达酒店/雅轩国际或同等标准
                <w:br/>
                布尔津（4钻）：格林城大酒店/澜庭假日酒店/友谊峰大酒店/童话边城酒店或同等标准
                <w:br/>
                禾木：小木屋
                <w:br/>
                克拉玛依（4钻）：和颐/博达/丽呈或同等标准
                <w:br/>
                赛里木湖（3钻）：中亚全纳/信敏远山宜酒店/暮云山或同等标准
                <w:br/>
                清水河（3钻）：清水大酒店/七星酒店/天瑞酒店/同级
                <w:br/>
                那拉提民宿：百草居/牧马人酒店/又见青山/三顾茅庐/随心楠舍或同等标准
                <w:br/>
                乌鲁木齐（4钻）：漫心酒店/度尔酒店/文迪花园酒店或同等标准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2026-06-10T14:37:14+08:00</dcterms:created>
  <dcterms:modified xsi:type="dcterms:W3CDTF">2026-06-10T14:37:14+08:00</dcterms:modified>
</cp:coreProperties>
</file>

<file path=docProps/custom.xml><?xml version="1.0" encoding="utf-8"?>
<Properties xmlns="http://schemas.openxmlformats.org/officeDocument/2006/custom-properties" xmlns:vt="http://schemas.openxmlformats.org/officeDocument/2006/docPropsVTypes"/>
</file>