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中旅1号【爱达邮轮•魔都号】深圳-亚庇（马来西亚）-麻拉（文莱）-芽庄（越南）-香港9天8晚 跟团游行程单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YL20260827SZMD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离港：20:00
                <w:br/>
                是日自行前往指定上车地点集合上车，随后在领队带领下前往深圳蛇口邮轮中心 办理登船手续，时间以出团通知为准。请拿好护照(从航次结束日期开始算有效期 6 个月以上有效期），您如有大件行李（手提行李除外）可交给邮轮的工作人员帮您办理托运，他们会将行李送至各位贵客所在的客舱。登船后享用第一顿海上美食，展开你美妙的邮轮旅程。
                <w:br/>
                <w:br/>
                码头地址：深圳市南山区海运路1号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亚庇（马来西亚）靠港时间：12:00 离港：22:00
                <w:br/>
                亚庇是马来西亚沙巴州的首府，融合了自然美景与多元文化。绝美的海滩日落，刺激的神山探险，诱人的丰富美食，这里是体验热带风情与探险乐趣的理想之地。
                <w:br/>
                <w:br/>
                温馨提示：停靠港时间为当地时间，请务必留意日报最晚回船时间和关闸时间。
                <w:br/>
                <w:br/>
                岸上游参考行程:
                <w:br/>
                沙巴基金大夏（外观）-沙巴大学粉红色清真寺（外观）-水上清真寺（外观）-普陀寺-加雅街（含餐）
                <w:br/>
                <w:br/>
                【沙巴基金局大厦】建於 1977 年,是世上少数以一支主干轴体， 由 96 支钢条呈辐射狀支撑的圆体形建筑。
                <w:br/>
                <w:br/>
                【沙巴大学】校园依山旁海，环境优美，因此享有“生态校园模范 “和“东南亚最美丽的大学 ”之美誉。学校是开放式的，没有围墙，有粉红清真寺（拍照超美）；
                <w:br/>
                <w:br/>
                【水上清真寺】沙巴回教堂结构华丽、高雅圣洁，其金碧辉煌的圆 顶是其最吸引人的地方 , 故成为观光客到亚庇必定会到的旅游胜地。
                <w:br/>
                <w:br/>
                【普陀寺】 ，当地华人捐献建造普陀寺。
                <w:br/>
                享用沙巴特色午餐，
                <w:br/>
                <w:br/>
                餐后前往沙巴当地热闹的—【加雅街】 （Gaya Street)，此地汇集全沙巴最具特色的手工艺品、美食小吃和马来特产。为了满足游客对美食的不同需求，在此可以自费品尝到沙巴远近驰名的肉骨茶、保佛面和南洋烧腊等，还可以品尝到地道的马来西亚旧街场咖啡。
                <w:br/>
                <w:br/>
                以上行程为参考行程。 当天将根据下船后实际情况安排，行程和游览顺序以当天安排为准，谢谢理解！
                <w:br/>
                交通：邮轮
                <w:br/>
              </w:t>
            </w:r>
          </w:p>
        </w:tc>
        <w:tc>
          <w:tcPr/>
          <w:p>
            <w:pPr>
              <w:pStyle w:val="indent"/>
            </w:pPr>
            <w:r>
              <w:rPr>
                <w:rFonts w:ascii="宋体" w:hAnsi="宋体" w:eastAsia="宋体" w:cs="宋体"/>
                <w:color w:val="000000"/>
                <w:sz w:val="20"/>
                <w:szCs w:val="20"/>
              </w:rPr>
              <w:t xml:space="preserve">早餐：邮轮早餐     午餐：邮轮午餐     晚餐：含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麻拉（文莱）靠港时间：08:00 离港：20:00
                <w:br/>
                融合了传统与现代的斯里巴加湾，是文莱的首都。这里水上村庄独特，苏丹纪念馆奢华，清真寺庄严。宜人的气候适合全年旅行，来这里感受东南亚别样的宁静与繁华。
                <w:br/>
                <w:br/>
                温馨提示：停靠港时间为当地时间，请务必留意日报最晚回船时间和关闸时间。
                <w:br/>
                <w:br/>
                岸上参考行程： 水晶公园-皇家马球俱乐部-苏丹皇宫-奥玛阿里清真寺（含餐）
                <w:br/>
                <w:br/>
                以上行程为参考行程。 当天将根据下船后实际情况安排，行程和游览顺序以当天安排为准，谢谢理解！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芽庄（越南）靠港时间：7:00 离港：18:00
                <w:br/>
                厚重的历史印记；登上芽庄大教堂，俯瞰城市与海岸的壮丽景色。钟情自然的游客可漫步钟屿石岬角，欣赏奇石与日落，或在珍珠岛享受沙滩与水上乐趣。
                <w:br/>
                <w:br/>
                温馨提示：停靠港时间为当地时间，请务必留意日报最晚回船时间和关闸时间。
                <w:br/>
                <w:br/>
                岸上游参考行程： 芽庄大教堂（外观）-婆那加占婆塔-芽庄沉香塔-五指岩（含餐）
                <w:br/>
                <w:br/>
                以上行程为参考行程。 当天将根据下船后实际情况安排，行程和游览顺序以当天安排为准，谢谢理解！
                <w:br/>
                交通：邮轮
                <w:br/>
              </w:t>
            </w:r>
          </w:p>
        </w:tc>
        <w:tc>
          <w:tcPr/>
          <w:p>
            <w:pPr>
              <w:pStyle w:val="indent"/>
            </w:pPr>
            <w:r>
              <w:rPr>
                <w:rFonts w:ascii="宋体" w:hAnsi="宋体" w:eastAsia="宋体" w:cs="宋体"/>
                <w:color w:val="000000"/>
                <w:sz w:val="20"/>
                <w:szCs w:val="20"/>
              </w:rPr>
              <w:t xml:space="preserve">早餐：邮轮早餐     午餐：含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香港启德码头-办理离船手续 靠港时间：13:00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随后在领队带领下乘车返回广州，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br/>
                5、越南落地签证费（价值110元人），仅限5月28日前报名有效
                <w:br/>
                6、邮轮停靠港口岸上观光游费用 （越南、马来西亚、文莱三地纯玩岸上游）；
                <w:br/>
                7、居住地至码头往返交通 （参考集合点：广州：越秀公园或番禺广场；佛山：南海广场）不足30人退返150元/人自行往返；
                <w:br/>
                8、码头起止领队服务。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 内舱房/海景房/阳台 140 港币/人/晚； 巴伐利亚内舱房/巴伐利亚阳台房/套房 160 港币/人/晚；
                <w:br/>
                4 周岁 （不含 4 周岁） 以下的儿童免收服务费， 相关费用由客人在船上自行支付 （收费标准仅供参考， 具体以船上公布标准为准） ；
                <w:br/>
                2、保险： 旅游意外险 （建议购买） ；
                <w:br/>
                3、其他： 个人消费以及以上未提及的其他费用；
                <w:br/>
                4、Wi-Fi 套餐：船上通讯支持高速的卫星通讯技术，并提供付费上网服务，套餐价格以实际船方公布价格为准， 请于登船首日购买。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2026-07-29T19:23:54+08:00</dcterms:created>
  <dcterms:modified xsi:type="dcterms:W3CDTF">2026-07-29T19:23:54+08:00</dcterms:modified>
</cp:coreProperties>
</file>

<file path=docProps/custom.xml><?xml version="1.0" encoding="utf-8"?>
<Properties xmlns="http://schemas.openxmlformats.org/officeDocument/2006/custom-properties" xmlns:vt="http://schemas.openxmlformats.org/officeDocument/2006/docPropsVTypes"/>
</file>