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小时）。后参观【美庐别墅】（游览约 0.5 小时）在牯岭东谷的长冲河畔，1922 年所建，是一栋精巧的英式别墅，是蒋介石和宋美龄在庐山的旧居。当年周恩来就是在这里同蒋介石进行国共合作的谈判。20 世纪 50 年代的庐山会议期间，毛泽东也曾住过这里，所以“美庐”是我国唯一一栋国共两党最高领袖都住过的别墅。晚餐后入住酒店休息。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
                <w:br/>
                后乘车赴安徽【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自理索道130元/人）乘观光索道上山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、婺源篁岭门票（不含索道130元/人）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2026-06-25T04:19:16+08:00</dcterms:created>
  <dcterms:modified xsi:type="dcterms:W3CDTF">2026-06-25T04:19:16+08:00</dcterms:modified>
</cp:coreProperties>
</file>

<file path=docProps/custom.xml><?xml version="1.0" encoding="utf-8"?>
<Properties xmlns="http://schemas.openxmlformats.org/officeDocument/2006/custom-properties" xmlns:vt="http://schemas.openxmlformats.org/officeDocument/2006/docPropsVTypes"/>
</file>