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出发日期：周末不涨价
                <w:br/>
                中秋节9月25日出发加收50元/人
                <w:br/>
                8月24/26/28/30日
                <w:br/>
                9月1/3/5/7/9/11/13/15/17/19/21/23/25/27/29日
                <w:br/>
                <w:br/>
                1.4米以上/成人：299元/人、占床，含车位+5正餐2早餐+导服
                <w:br/>
                3岁以上—1.4米小孩：259元/人、不占床，含车位+5正餐2早餐+导服
                <w:br/>
                3岁以下/单车位：199元/人、仅含车位费
                <w:br/>
                房差说明
                <w:br/>
                酒店设有少三人房（麻将房）+150元/间2晚；
                <w:br/>
                单人需补房差：230元/人，9月25日房差280元/人
                <w:br/>
                如报名儿童身高与实到儿童身高不符，超高费用客人自理
                <w:br/>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景点：无（园内园景点门票自理）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br/>
                4.【超高费用前台补款，参考价格】
                <w:br/>
                不占床儿童补票信息（具体以酒店前台为准，3岁以下免费）
                <w:br/>
                餐：5正餐+2早餐：82元/人
                <w:br/>
                温泉+泳池入场：30元/人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五个正餐围餐（四菜一汤简餐）和两个早餐围餐（简餐）在酒店一楼大堂餐厅。（所有餐都系围餐，为避免等待，请准时入席，过时不候！）
                <w:br/>
                用餐时间：
                <w:br/>
                早餐围餐08：30准时上菜
                <w:br/>
                午餐围餐12：00准时上菜
                <w:br/>
                晚餐围餐18：00准时上菜
                <w:br/>
                温泉地点：酒店C楼木屋区一楼温泉营业时间：
                <w:br/>
                早上9点30到10点30
                <w:br/>
                晚上19点到21点30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